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A12" w:rsidRDefault="00BD6A12" w:rsidP="00BD6A12">
      <w:pPr>
        <w:suppressAutoHyphens/>
        <w:jc w:val="center"/>
        <w:rPr>
          <w:sz w:val="28"/>
          <w:szCs w:val="28"/>
          <w:lang w:eastAsia="ar-SA"/>
        </w:rPr>
      </w:pPr>
      <w:r>
        <w:rPr>
          <w:sz w:val="28"/>
          <w:szCs w:val="28"/>
          <w:lang w:eastAsia="ar-SA"/>
        </w:rPr>
        <w:t>РОССИЙСКАЯ ФЕДЕРАЦИЯ</w:t>
      </w:r>
    </w:p>
    <w:p w:rsidR="00BD6A12" w:rsidRDefault="00BD6A12" w:rsidP="00BD6A12">
      <w:pPr>
        <w:suppressAutoHyphens/>
        <w:jc w:val="center"/>
        <w:rPr>
          <w:sz w:val="28"/>
          <w:szCs w:val="28"/>
          <w:lang w:eastAsia="ar-SA"/>
        </w:rPr>
      </w:pPr>
      <w:r>
        <w:rPr>
          <w:sz w:val="28"/>
          <w:szCs w:val="28"/>
          <w:lang w:eastAsia="ar-SA"/>
        </w:rPr>
        <w:t>РОСТОВСКАЯ ОБЛАСТЬ</w:t>
      </w:r>
    </w:p>
    <w:p w:rsidR="00BD6A12" w:rsidRDefault="00BD6A12" w:rsidP="00BD6A12">
      <w:pPr>
        <w:suppressAutoHyphens/>
        <w:jc w:val="center"/>
        <w:rPr>
          <w:sz w:val="28"/>
          <w:szCs w:val="28"/>
          <w:lang w:eastAsia="ar-SA"/>
        </w:rPr>
      </w:pPr>
      <w:r>
        <w:rPr>
          <w:sz w:val="28"/>
          <w:szCs w:val="28"/>
          <w:lang w:eastAsia="ar-SA"/>
        </w:rPr>
        <w:t>УСТЬ-ДОНЕЦКИЙ РАЙОН</w:t>
      </w:r>
    </w:p>
    <w:p w:rsidR="00BD6A12" w:rsidRDefault="00BD6A12" w:rsidP="00BD6A12">
      <w:pPr>
        <w:suppressAutoHyphens/>
        <w:jc w:val="center"/>
        <w:rPr>
          <w:sz w:val="28"/>
          <w:szCs w:val="28"/>
          <w:lang w:eastAsia="ar-SA"/>
        </w:rPr>
      </w:pPr>
      <w:r>
        <w:rPr>
          <w:sz w:val="28"/>
          <w:szCs w:val="28"/>
          <w:lang w:eastAsia="ar-SA"/>
        </w:rPr>
        <w:t xml:space="preserve">МУНИЦИПАЛЬНОЕ ОБРАЗОВАНИЕ </w:t>
      </w:r>
    </w:p>
    <w:p w:rsidR="00BD6A12" w:rsidRDefault="00BD6A12" w:rsidP="00BD6A12">
      <w:pPr>
        <w:suppressAutoHyphens/>
        <w:jc w:val="center"/>
        <w:rPr>
          <w:sz w:val="28"/>
          <w:szCs w:val="28"/>
          <w:lang w:eastAsia="ar-SA"/>
        </w:rPr>
      </w:pPr>
      <w:r>
        <w:rPr>
          <w:sz w:val="28"/>
          <w:szCs w:val="28"/>
          <w:lang w:eastAsia="ar-SA"/>
        </w:rPr>
        <w:t>«ПУХЛЯКОВСКОЕ СЕЛЬСКОЕ ПОСЕЛЕНИЕ»</w:t>
      </w:r>
    </w:p>
    <w:p w:rsidR="00BD6A12" w:rsidRDefault="00BD6A12" w:rsidP="00BD6A12">
      <w:pPr>
        <w:suppressAutoHyphens/>
        <w:jc w:val="center"/>
        <w:rPr>
          <w:b/>
          <w:sz w:val="32"/>
          <w:szCs w:val="32"/>
          <w:lang w:eastAsia="ar-SA"/>
        </w:rPr>
      </w:pPr>
      <w:r>
        <w:rPr>
          <w:b/>
          <w:sz w:val="32"/>
          <w:szCs w:val="32"/>
          <w:lang w:eastAsia="ar-SA"/>
        </w:rPr>
        <w:t>Администрация Пухляковского сельского поселения</w:t>
      </w:r>
    </w:p>
    <w:p w:rsidR="00BD6A12" w:rsidRDefault="00BD6A12" w:rsidP="00BD6A12">
      <w:pPr>
        <w:suppressAutoHyphens/>
        <w:rPr>
          <w:sz w:val="28"/>
          <w:szCs w:val="28"/>
          <w:lang w:eastAsia="ar-SA"/>
        </w:rPr>
      </w:pPr>
    </w:p>
    <w:p w:rsidR="00BD6A12" w:rsidRDefault="00BD6A12" w:rsidP="00BD6A12">
      <w:pPr>
        <w:suppressAutoHyphens/>
        <w:jc w:val="center"/>
        <w:rPr>
          <w:sz w:val="32"/>
          <w:szCs w:val="32"/>
          <w:lang w:eastAsia="ar-SA"/>
        </w:rPr>
      </w:pPr>
      <w:r>
        <w:rPr>
          <w:sz w:val="32"/>
          <w:szCs w:val="32"/>
          <w:lang w:eastAsia="ar-SA"/>
        </w:rPr>
        <w:t>ПОСТАНОВЛЕНИЕ</w:t>
      </w:r>
      <w:r>
        <w:rPr>
          <w:spacing w:val="38"/>
          <w:sz w:val="32"/>
          <w:szCs w:val="32"/>
          <w:lang w:eastAsia="ar-SA"/>
        </w:rPr>
        <w:t xml:space="preserve">      </w:t>
      </w:r>
    </w:p>
    <w:p w:rsidR="00F81BCF" w:rsidRDefault="00F81BCF" w:rsidP="00F81BCF">
      <w:pPr>
        <w:tabs>
          <w:tab w:val="left" w:pos="4253"/>
        </w:tabs>
        <w:rPr>
          <w:sz w:val="28"/>
          <w:szCs w:val="28"/>
        </w:rPr>
      </w:pPr>
    </w:p>
    <w:p w:rsidR="005A639F" w:rsidRDefault="00322831" w:rsidP="00F81BCF">
      <w:pPr>
        <w:jc w:val="both"/>
        <w:rPr>
          <w:sz w:val="28"/>
        </w:rPr>
      </w:pPr>
      <w:r>
        <w:rPr>
          <w:sz w:val="28"/>
          <w:szCs w:val="28"/>
        </w:rPr>
        <w:t>14 мая</w:t>
      </w:r>
      <w:r w:rsidR="00764F4B">
        <w:rPr>
          <w:sz w:val="28"/>
          <w:szCs w:val="28"/>
        </w:rPr>
        <w:t xml:space="preserve"> 202</w:t>
      </w:r>
      <w:r w:rsidR="006550A5">
        <w:rPr>
          <w:sz w:val="28"/>
          <w:szCs w:val="28"/>
        </w:rPr>
        <w:t xml:space="preserve">6 </w:t>
      </w:r>
      <w:r w:rsidR="00F81BCF">
        <w:rPr>
          <w:sz w:val="28"/>
          <w:szCs w:val="28"/>
        </w:rPr>
        <w:t>г</w:t>
      </w:r>
      <w:r w:rsidR="00A00627">
        <w:rPr>
          <w:sz w:val="28"/>
          <w:szCs w:val="28"/>
        </w:rPr>
        <w:t>ода</w:t>
      </w:r>
      <w:r w:rsidR="00F81BCF">
        <w:rPr>
          <w:sz w:val="28"/>
          <w:szCs w:val="28"/>
        </w:rPr>
        <w:t xml:space="preserve">                         </w:t>
      </w:r>
      <w:r w:rsidR="00F81BCF" w:rsidRPr="00AF6B48">
        <w:rPr>
          <w:sz w:val="28"/>
          <w:szCs w:val="28"/>
        </w:rPr>
        <w:t>№ 100</w:t>
      </w:r>
      <w:r w:rsidR="00022D99">
        <w:rPr>
          <w:sz w:val="28"/>
          <w:szCs w:val="28"/>
        </w:rPr>
        <w:t>.13</w:t>
      </w:r>
      <w:r w:rsidR="00F81BCF" w:rsidRPr="00AF6B48">
        <w:rPr>
          <w:sz w:val="28"/>
          <w:szCs w:val="28"/>
        </w:rPr>
        <w:t>/</w:t>
      </w:r>
      <w:r>
        <w:rPr>
          <w:sz w:val="28"/>
          <w:szCs w:val="28"/>
        </w:rPr>
        <w:t>89</w:t>
      </w:r>
      <w:r w:rsidR="00F81BCF" w:rsidRPr="00AF6B48">
        <w:rPr>
          <w:sz w:val="28"/>
          <w:szCs w:val="28"/>
        </w:rPr>
        <w:t>-п-</w:t>
      </w:r>
      <w:r w:rsidR="00F81BCF">
        <w:rPr>
          <w:sz w:val="28"/>
          <w:szCs w:val="28"/>
        </w:rPr>
        <w:t>2</w:t>
      </w:r>
      <w:r w:rsidR="006550A5">
        <w:rPr>
          <w:sz w:val="28"/>
          <w:szCs w:val="28"/>
        </w:rPr>
        <w:t>6</w:t>
      </w:r>
      <w:r w:rsidR="00F81BCF">
        <w:rPr>
          <w:sz w:val="28"/>
          <w:szCs w:val="28"/>
        </w:rPr>
        <w:t xml:space="preserve">           </w:t>
      </w:r>
      <w:r>
        <w:rPr>
          <w:sz w:val="28"/>
          <w:szCs w:val="28"/>
        </w:rPr>
        <w:t xml:space="preserve">           </w:t>
      </w:r>
      <w:r w:rsidR="00F81BCF">
        <w:rPr>
          <w:sz w:val="28"/>
          <w:szCs w:val="28"/>
        </w:rPr>
        <w:t xml:space="preserve"> </w:t>
      </w:r>
      <w:r w:rsidR="00022D99">
        <w:rPr>
          <w:sz w:val="28"/>
          <w:szCs w:val="28"/>
        </w:rPr>
        <w:t>х. Пухляковский</w:t>
      </w:r>
    </w:p>
    <w:p w:rsidR="00F81BCF" w:rsidRDefault="00F81BCF" w:rsidP="00782500">
      <w:pPr>
        <w:pStyle w:val="a3"/>
        <w:jc w:val="left"/>
        <w:rPr>
          <w:szCs w:val="28"/>
        </w:rPr>
      </w:pPr>
    </w:p>
    <w:p w:rsidR="00322831" w:rsidRPr="00322831" w:rsidRDefault="00322831" w:rsidP="00322831">
      <w:pPr>
        <w:jc w:val="center"/>
        <w:rPr>
          <w:sz w:val="28"/>
          <w:szCs w:val="28"/>
        </w:rPr>
      </w:pPr>
      <w:r w:rsidRPr="00322831">
        <w:rPr>
          <w:sz w:val="28"/>
          <w:szCs w:val="28"/>
        </w:rPr>
        <w:t>О внесении изменений в постановление Администрации Пухляковского сельского поселения от 25.12.2023 № 125 «Об утверждении Методики прогнозирования</w:t>
      </w:r>
      <w:r>
        <w:rPr>
          <w:sz w:val="28"/>
          <w:szCs w:val="28"/>
        </w:rPr>
        <w:t xml:space="preserve"> </w:t>
      </w:r>
      <w:r w:rsidRPr="00322831">
        <w:rPr>
          <w:sz w:val="28"/>
          <w:szCs w:val="28"/>
        </w:rPr>
        <w:t>поступлений доходов бюджета поселения,</w:t>
      </w:r>
    </w:p>
    <w:p w:rsidR="00322831" w:rsidRDefault="00322831" w:rsidP="00322831">
      <w:pPr>
        <w:jc w:val="center"/>
        <w:rPr>
          <w:sz w:val="28"/>
          <w:szCs w:val="28"/>
        </w:rPr>
      </w:pPr>
      <w:r w:rsidRPr="00322831">
        <w:rPr>
          <w:sz w:val="28"/>
          <w:szCs w:val="28"/>
        </w:rPr>
        <w:t>закрепленных за главным администратором –</w:t>
      </w:r>
      <w:r>
        <w:rPr>
          <w:sz w:val="28"/>
          <w:szCs w:val="28"/>
        </w:rPr>
        <w:t xml:space="preserve"> </w:t>
      </w:r>
      <w:r w:rsidRPr="00322831">
        <w:rPr>
          <w:sz w:val="28"/>
          <w:szCs w:val="28"/>
        </w:rPr>
        <w:t xml:space="preserve">Администрацией </w:t>
      </w:r>
    </w:p>
    <w:p w:rsidR="00322831" w:rsidRDefault="00322831" w:rsidP="00322831">
      <w:pPr>
        <w:jc w:val="center"/>
        <w:rPr>
          <w:sz w:val="28"/>
          <w:szCs w:val="28"/>
        </w:rPr>
      </w:pPr>
      <w:r w:rsidRPr="00322831">
        <w:rPr>
          <w:sz w:val="28"/>
          <w:szCs w:val="28"/>
        </w:rPr>
        <w:t>Пухляковского сельского поселения Усть-Донецкого района»</w:t>
      </w:r>
    </w:p>
    <w:p w:rsidR="00322831" w:rsidRDefault="00322831" w:rsidP="00322831">
      <w:pPr>
        <w:jc w:val="center"/>
        <w:rPr>
          <w:sz w:val="28"/>
          <w:szCs w:val="28"/>
        </w:rPr>
      </w:pPr>
    </w:p>
    <w:p w:rsidR="00322831" w:rsidRDefault="00322831" w:rsidP="00322831">
      <w:pPr>
        <w:pStyle w:val="a3"/>
        <w:ind w:firstLine="709"/>
        <w:rPr>
          <w:szCs w:val="28"/>
        </w:rPr>
      </w:pPr>
      <w:r w:rsidRPr="00322831">
        <w:rPr>
          <w:szCs w:val="28"/>
        </w:rPr>
        <w:t>В целях реализации полномочий, установленных статьей 160.1 Бюджетного кодекса Российской Федерации, в соответствии с постановлением Правительства Российской Федерации от 23.06.2016 № 574 «Об общих требованиях к методикам е прогнозирования поступлений доходов в бюджеты бюджетной системы Российской Федерации» (в ред. Постановления Правительства Российской Федерации от 30.03.2026 № 345) Администрация Пухляковского с</w:t>
      </w:r>
      <w:r>
        <w:rPr>
          <w:szCs w:val="28"/>
        </w:rPr>
        <w:t xml:space="preserve">ельского поселения </w:t>
      </w:r>
      <w:bookmarkStart w:id="0" w:name="_GoBack"/>
      <w:r w:rsidRPr="00B52E77">
        <w:rPr>
          <w:b/>
          <w:spacing w:val="60"/>
          <w:szCs w:val="28"/>
        </w:rPr>
        <w:t>постановляет:</w:t>
      </w:r>
      <w:bookmarkEnd w:id="0"/>
      <w:r>
        <w:rPr>
          <w:szCs w:val="28"/>
        </w:rPr>
        <w:t xml:space="preserve"> </w:t>
      </w:r>
    </w:p>
    <w:p w:rsidR="00322831" w:rsidRPr="00322831" w:rsidRDefault="00322831" w:rsidP="00322831">
      <w:pPr>
        <w:pStyle w:val="a3"/>
        <w:ind w:firstLine="709"/>
        <w:rPr>
          <w:szCs w:val="28"/>
        </w:rPr>
      </w:pPr>
    </w:p>
    <w:p w:rsidR="00322831" w:rsidRPr="00322831" w:rsidRDefault="00322831" w:rsidP="00322831">
      <w:pPr>
        <w:widowControl w:val="0"/>
        <w:numPr>
          <w:ilvl w:val="0"/>
          <w:numId w:val="1"/>
        </w:numPr>
        <w:autoSpaceDE w:val="0"/>
        <w:autoSpaceDN w:val="0"/>
        <w:adjustRightInd w:val="0"/>
        <w:ind w:left="0" w:firstLine="709"/>
        <w:contextualSpacing/>
        <w:jc w:val="both"/>
        <w:outlineLvl w:val="0"/>
        <w:rPr>
          <w:sz w:val="28"/>
          <w:szCs w:val="28"/>
        </w:rPr>
      </w:pPr>
      <w:r w:rsidRPr="00322831">
        <w:rPr>
          <w:sz w:val="28"/>
          <w:szCs w:val="28"/>
        </w:rPr>
        <w:t>Приложение к постановлению Администрации Пухляковского сельского поселения от 25.12.2023 № 125 «Об утверждении Методики прогнозирования поступлений доходов бюджета поселения, закрепленных за главными администраторами - Администрацией Пухляковского сельского поселения Усть-Донецкого района» изложить в редакции к настоящему постановлению.</w:t>
      </w:r>
    </w:p>
    <w:p w:rsidR="00322831" w:rsidRPr="00322831" w:rsidRDefault="00322831" w:rsidP="00322831">
      <w:pPr>
        <w:numPr>
          <w:ilvl w:val="0"/>
          <w:numId w:val="1"/>
        </w:numPr>
        <w:ind w:left="0" w:firstLine="709"/>
        <w:jc w:val="both"/>
        <w:rPr>
          <w:sz w:val="28"/>
          <w:szCs w:val="28"/>
        </w:rPr>
      </w:pPr>
      <w:r w:rsidRPr="00322831">
        <w:rPr>
          <w:sz w:val="28"/>
          <w:szCs w:val="28"/>
        </w:rPr>
        <w:t>Настоящее постановление подлежит размещению на официальном сайте Администрации Пухляковского сельского поселения в информационно-коммуникационной сети Интернет и применяется к правоотношениям, возникающим при составлении бюджета Пухляковского сельского поселения, начиная с бюджета на 2026 год и плановый период 2027 и 2028 годов.</w:t>
      </w:r>
    </w:p>
    <w:p w:rsidR="00322831" w:rsidRPr="00322831" w:rsidRDefault="00322831" w:rsidP="00322831">
      <w:pPr>
        <w:numPr>
          <w:ilvl w:val="0"/>
          <w:numId w:val="1"/>
        </w:numPr>
        <w:ind w:left="0" w:firstLine="709"/>
        <w:jc w:val="both"/>
        <w:rPr>
          <w:sz w:val="28"/>
          <w:szCs w:val="28"/>
        </w:rPr>
      </w:pPr>
      <w:r w:rsidRPr="00322831">
        <w:rPr>
          <w:sz w:val="28"/>
          <w:szCs w:val="28"/>
        </w:rPr>
        <w:t>Контроль за исполнением настоящего постановления возложить на заведующего отделом экономики и финансов.</w:t>
      </w:r>
    </w:p>
    <w:p w:rsidR="00322831" w:rsidRPr="00322831" w:rsidRDefault="00322831" w:rsidP="00322831">
      <w:pPr>
        <w:ind w:firstLine="709"/>
        <w:jc w:val="both"/>
        <w:rPr>
          <w:sz w:val="28"/>
          <w:szCs w:val="28"/>
        </w:rPr>
      </w:pPr>
    </w:p>
    <w:p w:rsidR="00EE4550" w:rsidRDefault="00EE4550" w:rsidP="00EE4550">
      <w:pPr>
        <w:rPr>
          <w:bCs/>
          <w:sz w:val="28"/>
          <w:szCs w:val="28"/>
        </w:rPr>
      </w:pPr>
      <w:r w:rsidRPr="005700E7">
        <w:rPr>
          <w:sz w:val="28"/>
          <w:szCs w:val="28"/>
        </w:rPr>
        <w:t xml:space="preserve">Глава </w:t>
      </w:r>
      <w:r>
        <w:rPr>
          <w:bCs/>
          <w:sz w:val="28"/>
          <w:szCs w:val="28"/>
        </w:rPr>
        <w:t>Пухляковского</w:t>
      </w:r>
      <w:r w:rsidRPr="005700E7">
        <w:rPr>
          <w:bCs/>
          <w:sz w:val="28"/>
          <w:szCs w:val="28"/>
        </w:rPr>
        <w:t xml:space="preserve"> </w:t>
      </w:r>
    </w:p>
    <w:p w:rsidR="00EE4550" w:rsidRDefault="00EE4550" w:rsidP="00EE4550">
      <w:pPr>
        <w:rPr>
          <w:sz w:val="28"/>
          <w:szCs w:val="28"/>
        </w:rPr>
      </w:pPr>
      <w:r w:rsidRPr="005700E7">
        <w:rPr>
          <w:bCs/>
          <w:sz w:val="28"/>
          <w:szCs w:val="28"/>
        </w:rPr>
        <w:t>сельского поселения</w:t>
      </w:r>
      <w:r w:rsidRPr="005700E7">
        <w:rPr>
          <w:sz w:val="28"/>
          <w:szCs w:val="28"/>
        </w:rPr>
        <w:t xml:space="preserve">                                </w:t>
      </w:r>
      <w:r>
        <w:rPr>
          <w:sz w:val="28"/>
          <w:szCs w:val="28"/>
        </w:rPr>
        <w:t xml:space="preserve">     </w:t>
      </w:r>
      <w:r w:rsidRPr="005700E7">
        <w:rPr>
          <w:sz w:val="28"/>
          <w:szCs w:val="28"/>
        </w:rPr>
        <w:t xml:space="preserve">   </w:t>
      </w:r>
      <w:r>
        <w:rPr>
          <w:sz w:val="28"/>
          <w:szCs w:val="28"/>
        </w:rPr>
        <w:t xml:space="preserve">                              </w:t>
      </w:r>
      <w:r w:rsidRPr="005700E7">
        <w:rPr>
          <w:sz w:val="28"/>
          <w:szCs w:val="28"/>
        </w:rPr>
        <w:t xml:space="preserve"> </w:t>
      </w:r>
      <w:r>
        <w:rPr>
          <w:sz w:val="28"/>
          <w:szCs w:val="28"/>
        </w:rPr>
        <w:t>И.В. Авилов</w:t>
      </w:r>
    </w:p>
    <w:p w:rsidR="00EE4550" w:rsidRDefault="00EE4550" w:rsidP="00EE4550"/>
    <w:p w:rsidR="00EE4550" w:rsidRPr="00A00627" w:rsidRDefault="00EE4550" w:rsidP="00EE4550">
      <w:pPr>
        <w:pStyle w:val="ad"/>
        <w:rPr>
          <w:sz w:val="20"/>
          <w:szCs w:val="20"/>
        </w:rPr>
      </w:pPr>
      <w:r w:rsidRPr="00A00627">
        <w:rPr>
          <w:sz w:val="20"/>
          <w:szCs w:val="20"/>
        </w:rPr>
        <w:t xml:space="preserve">Постановление вносит: </w:t>
      </w:r>
    </w:p>
    <w:p w:rsidR="00EE4550" w:rsidRPr="00A00627" w:rsidRDefault="00EE4550" w:rsidP="00EE4550">
      <w:pPr>
        <w:pStyle w:val="ad"/>
        <w:rPr>
          <w:sz w:val="20"/>
          <w:szCs w:val="20"/>
        </w:rPr>
      </w:pPr>
      <w:r w:rsidRPr="00A00627">
        <w:rPr>
          <w:sz w:val="20"/>
          <w:szCs w:val="20"/>
        </w:rPr>
        <w:t xml:space="preserve">отдел экономики и финансов Администрации </w:t>
      </w:r>
    </w:p>
    <w:p w:rsidR="00EE4550" w:rsidRPr="00A00627" w:rsidRDefault="00EE4550" w:rsidP="00EE4550">
      <w:pPr>
        <w:pStyle w:val="ad"/>
        <w:rPr>
          <w:sz w:val="20"/>
          <w:szCs w:val="20"/>
        </w:rPr>
      </w:pPr>
      <w:r w:rsidRPr="00A00627">
        <w:rPr>
          <w:sz w:val="20"/>
          <w:szCs w:val="20"/>
        </w:rPr>
        <w:t>Пухляковского сельского поселения</w:t>
      </w:r>
    </w:p>
    <w:p w:rsidR="00EE4550" w:rsidRPr="00A00627" w:rsidRDefault="00EE4550" w:rsidP="00EE4550">
      <w:pPr>
        <w:pStyle w:val="ad"/>
        <w:rPr>
          <w:sz w:val="20"/>
          <w:szCs w:val="20"/>
        </w:rPr>
      </w:pPr>
      <w:proofErr w:type="spellStart"/>
      <w:proofErr w:type="gramStart"/>
      <w:r w:rsidRPr="00A00627">
        <w:rPr>
          <w:sz w:val="20"/>
          <w:szCs w:val="20"/>
        </w:rPr>
        <w:t>исп.Басова</w:t>
      </w:r>
      <w:proofErr w:type="spellEnd"/>
      <w:proofErr w:type="gramEnd"/>
      <w:r w:rsidRPr="00A00627">
        <w:rPr>
          <w:sz w:val="20"/>
          <w:szCs w:val="20"/>
        </w:rPr>
        <w:t xml:space="preserve"> Н.Ю. </w:t>
      </w:r>
    </w:p>
    <w:p w:rsidR="00EE4550" w:rsidRPr="00A00627" w:rsidRDefault="00EE4550" w:rsidP="00EE4550">
      <w:pPr>
        <w:pStyle w:val="ad"/>
        <w:rPr>
          <w:sz w:val="20"/>
          <w:szCs w:val="20"/>
        </w:rPr>
      </w:pPr>
    </w:p>
    <w:p w:rsidR="00EE4550" w:rsidRPr="00A00627" w:rsidRDefault="00EE4550" w:rsidP="00EE4550">
      <w:pPr>
        <w:pStyle w:val="ad"/>
        <w:rPr>
          <w:sz w:val="20"/>
          <w:szCs w:val="20"/>
        </w:rPr>
      </w:pPr>
      <w:r w:rsidRPr="00A00627">
        <w:rPr>
          <w:sz w:val="20"/>
          <w:szCs w:val="20"/>
        </w:rPr>
        <w:t>Кылосова Л.И.</w:t>
      </w:r>
    </w:p>
    <w:p w:rsidR="00EE4550" w:rsidRDefault="00EE4550" w:rsidP="00EE4550">
      <w:pPr>
        <w:pStyle w:val="a3"/>
        <w:jc w:val="left"/>
        <w:rPr>
          <w:sz w:val="24"/>
          <w:szCs w:val="24"/>
        </w:rPr>
        <w:sectPr w:rsidR="00EE4550" w:rsidSect="00A00627">
          <w:headerReference w:type="even" r:id="rId7"/>
          <w:footerReference w:type="even" r:id="rId8"/>
          <w:footerReference w:type="default" r:id="rId9"/>
          <w:pgSz w:w="11906" w:h="16838"/>
          <w:pgMar w:top="1134" w:right="849" w:bottom="426" w:left="1418" w:header="709" w:footer="709" w:gutter="0"/>
          <w:cols w:space="708"/>
          <w:titlePg/>
          <w:docGrid w:linePitch="360"/>
        </w:sectPr>
      </w:pPr>
      <w:r w:rsidRPr="00A00627">
        <w:rPr>
          <w:sz w:val="20"/>
        </w:rPr>
        <w:t>Тел: 9-27-45</w:t>
      </w:r>
    </w:p>
    <w:p w:rsidR="00EE4550" w:rsidRPr="00DB10DB" w:rsidRDefault="00EE4550" w:rsidP="00EE4550">
      <w:pPr>
        <w:jc w:val="right"/>
        <w:rPr>
          <w:sz w:val="22"/>
          <w:szCs w:val="22"/>
        </w:rPr>
      </w:pPr>
      <w:r w:rsidRPr="00DB10DB">
        <w:rPr>
          <w:sz w:val="22"/>
          <w:szCs w:val="22"/>
        </w:rPr>
        <w:lastRenderedPageBreak/>
        <w:t>Приложение</w:t>
      </w:r>
    </w:p>
    <w:p w:rsidR="00EE4550" w:rsidRDefault="00EE4550" w:rsidP="00EE4550">
      <w:pPr>
        <w:jc w:val="right"/>
        <w:rPr>
          <w:sz w:val="22"/>
          <w:szCs w:val="22"/>
        </w:rPr>
      </w:pPr>
      <w:r w:rsidRPr="00DB10DB">
        <w:rPr>
          <w:sz w:val="22"/>
          <w:szCs w:val="22"/>
        </w:rPr>
        <w:t xml:space="preserve">к постановлению </w:t>
      </w:r>
      <w:r>
        <w:rPr>
          <w:sz w:val="22"/>
          <w:szCs w:val="22"/>
        </w:rPr>
        <w:t xml:space="preserve">Администрации </w:t>
      </w:r>
    </w:p>
    <w:p w:rsidR="00EE4550" w:rsidRPr="00DB10DB" w:rsidRDefault="00EE4550" w:rsidP="00EE4550">
      <w:pPr>
        <w:jc w:val="right"/>
        <w:rPr>
          <w:sz w:val="22"/>
          <w:szCs w:val="22"/>
        </w:rPr>
      </w:pPr>
      <w:r>
        <w:rPr>
          <w:sz w:val="22"/>
          <w:szCs w:val="22"/>
        </w:rPr>
        <w:t>Пухляковского сельского поселения</w:t>
      </w:r>
    </w:p>
    <w:p w:rsidR="00EE4550" w:rsidRDefault="00EE4550" w:rsidP="00EE4550">
      <w:pPr>
        <w:jc w:val="right"/>
        <w:rPr>
          <w:sz w:val="22"/>
          <w:szCs w:val="22"/>
        </w:rPr>
      </w:pPr>
      <w:r w:rsidRPr="00DB10DB">
        <w:rPr>
          <w:sz w:val="22"/>
          <w:szCs w:val="22"/>
        </w:rPr>
        <w:t>от 14.05.2026 № 100.13/89-</w:t>
      </w:r>
      <w:r>
        <w:rPr>
          <w:sz w:val="22"/>
          <w:szCs w:val="22"/>
        </w:rPr>
        <w:t>п</w:t>
      </w:r>
      <w:r w:rsidRPr="00DB10DB">
        <w:rPr>
          <w:sz w:val="22"/>
          <w:szCs w:val="22"/>
        </w:rPr>
        <w:t xml:space="preserve">-26  </w:t>
      </w:r>
    </w:p>
    <w:p w:rsidR="00EE4550" w:rsidRPr="00DB10DB" w:rsidRDefault="00EE4550" w:rsidP="00EE4550">
      <w:pPr>
        <w:jc w:val="right"/>
        <w:rPr>
          <w:sz w:val="22"/>
          <w:szCs w:val="22"/>
        </w:rPr>
      </w:pPr>
    </w:p>
    <w:p w:rsidR="00EE4550" w:rsidRPr="00304089" w:rsidRDefault="00EE4550" w:rsidP="00EE4550">
      <w:pPr>
        <w:jc w:val="right"/>
        <w:rPr>
          <w:sz w:val="22"/>
          <w:szCs w:val="22"/>
        </w:rPr>
      </w:pPr>
      <w:r w:rsidRPr="00304089">
        <w:rPr>
          <w:rStyle w:val="af3"/>
          <w:rFonts w:eastAsia="Courier New"/>
          <w:sz w:val="22"/>
          <w:szCs w:val="22"/>
        </w:rPr>
        <w:t xml:space="preserve">         </w:t>
      </w:r>
      <w:r>
        <w:rPr>
          <w:rStyle w:val="af3"/>
          <w:rFonts w:eastAsia="Courier New"/>
          <w:sz w:val="22"/>
          <w:szCs w:val="22"/>
        </w:rPr>
        <w:t>«</w:t>
      </w:r>
      <w:r w:rsidRPr="00304089">
        <w:rPr>
          <w:rStyle w:val="af3"/>
          <w:rFonts w:eastAsia="Courier New"/>
          <w:sz w:val="22"/>
          <w:szCs w:val="22"/>
        </w:rPr>
        <w:t>Приложение</w:t>
      </w:r>
    </w:p>
    <w:p w:rsidR="00EE4550" w:rsidRDefault="00EE4550" w:rsidP="00EE4550">
      <w:pPr>
        <w:jc w:val="right"/>
        <w:rPr>
          <w:sz w:val="22"/>
          <w:szCs w:val="22"/>
        </w:rPr>
      </w:pPr>
      <w:r w:rsidRPr="00304089">
        <w:rPr>
          <w:sz w:val="22"/>
          <w:szCs w:val="22"/>
        </w:rPr>
        <w:t xml:space="preserve">к постановлению </w:t>
      </w:r>
      <w:r>
        <w:rPr>
          <w:sz w:val="22"/>
          <w:szCs w:val="22"/>
        </w:rPr>
        <w:t xml:space="preserve">Администрации </w:t>
      </w:r>
    </w:p>
    <w:p w:rsidR="00EE4550" w:rsidRPr="00DB10DB" w:rsidRDefault="00EE4550" w:rsidP="00EE4550">
      <w:pPr>
        <w:jc w:val="right"/>
        <w:rPr>
          <w:sz w:val="22"/>
          <w:szCs w:val="22"/>
        </w:rPr>
      </w:pPr>
      <w:r>
        <w:rPr>
          <w:sz w:val="22"/>
          <w:szCs w:val="22"/>
        </w:rPr>
        <w:t>Пухляковского сельского поселения</w:t>
      </w:r>
    </w:p>
    <w:p w:rsidR="00EE4550" w:rsidRPr="00304089" w:rsidRDefault="00EE4550" w:rsidP="00EE4550">
      <w:pPr>
        <w:jc w:val="right"/>
        <w:rPr>
          <w:sz w:val="22"/>
          <w:szCs w:val="22"/>
        </w:rPr>
      </w:pPr>
      <w:r w:rsidRPr="00304089">
        <w:rPr>
          <w:sz w:val="22"/>
          <w:szCs w:val="22"/>
        </w:rPr>
        <w:t xml:space="preserve">от 25.12.2023 № 125  </w:t>
      </w:r>
    </w:p>
    <w:p w:rsidR="00EE4550" w:rsidRPr="00AD3168" w:rsidRDefault="00EE4550" w:rsidP="00EE4550">
      <w:pPr>
        <w:jc w:val="right"/>
        <w:rPr>
          <w:color w:val="FF0000"/>
          <w:sz w:val="28"/>
          <w:szCs w:val="28"/>
        </w:rPr>
      </w:pPr>
    </w:p>
    <w:p w:rsidR="00EE4550" w:rsidRPr="00AD3168" w:rsidRDefault="00EE4550" w:rsidP="00EE4550">
      <w:pPr>
        <w:jc w:val="right"/>
        <w:rPr>
          <w:color w:val="FF0000"/>
          <w:sz w:val="28"/>
          <w:szCs w:val="28"/>
        </w:rPr>
      </w:pPr>
      <w:r w:rsidRPr="00AD3168">
        <w:rPr>
          <w:color w:val="FF0000"/>
          <w:sz w:val="28"/>
          <w:szCs w:val="28"/>
        </w:rPr>
        <w:t xml:space="preserve"> </w:t>
      </w:r>
    </w:p>
    <w:p w:rsidR="00EE4550" w:rsidRPr="00DB10DB" w:rsidRDefault="00EE4550" w:rsidP="00EE4550">
      <w:pPr>
        <w:jc w:val="center"/>
        <w:rPr>
          <w:sz w:val="24"/>
          <w:szCs w:val="24"/>
        </w:rPr>
      </w:pPr>
      <w:r w:rsidRPr="00DB10DB">
        <w:rPr>
          <w:sz w:val="24"/>
          <w:szCs w:val="24"/>
        </w:rPr>
        <w:t>Методика</w:t>
      </w:r>
    </w:p>
    <w:p w:rsidR="00EE4550" w:rsidRPr="00DB10DB" w:rsidRDefault="00EE4550" w:rsidP="00EE4550">
      <w:pPr>
        <w:jc w:val="center"/>
        <w:rPr>
          <w:sz w:val="24"/>
          <w:szCs w:val="24"/>
        </w:rPr>
      </w:pPr>
      <w:r w:rsidRPr="00DB10DB">
        <w:rPr>
          <w:sz w:val="24"/>
          <w:szCs w:val="24"/>
        </w:rPr>
        <w:t xml:space="preserve">прогнозирования поступлений доходов бюджета Пухляковского сельского поселения, закрепленных за главным администратором – Администрации Пухляковского сельского поселения </w:t>
      </w:r>
    </w:p>
    <w:p w:rsidR="00EE4550" w:rsidRPr="00AD3168" w:rsidRDefault="00EE4550" w:rsidP="00EE4550">
      <w:pPr>
        <w:jc w:val="center"/>
        <w:rPr>
          <w:color w:val="FF0000"/>
          <w:sz w:val="24"/>
          <w:szCs w:val="24"/>
        </w:rPr>
      </w:pPr>
    </w:p>
    <w:p w:rsidR="00EE4550" w:rsidRPr="009964EB" w:rsidRDefault="00EE4550" w:rsidP="00EE4550">
      <w:pPr>
        <w:pStyle w:val="af1"/>
        <w:numPr>
          <w:ilvl w:val="0"/>
          <w:numId w:val="2"/>
        </w:numPr>
        <w:spacing w:after="0" w:line="240" w:lineRule="auto"/>
        <w:contextualSpacing/>
        <w:jc w:val="center"/>
        <w:rPr>
          <w:rFonts w:ascii="Times New Roman" w:hAnsi="Times New Roman"/>
          <w:color w:val="auto"/>
          <w:sz w:val="24"/>
          <w:szCs w:val="24"/>
        </w:rPr>
      </w:pPr>
      <w:r w:rsidRPr="009964EB">
        <w:rPr>
          <w:rFonts w:ascii="Times New Roman" w:hAnsi="Times New Roman"/>
          <w:color w:val="auto"/>
          <w:sz w:val="24"/>
          <w:szCs w:val="24"/>
        </w:rPr>
        <w:t>Общие положения</w:t>
      </w:r>
    </w:p>
    <w:p w:rsidR="00EE4550" w:rsidRPr="009964EB" w:rsidRDefault="00EE4550" w:rsidP="00EE4550">
      <w:pPr>
        <w:jc w:val="both"/>
        <w:rPr>
          <w:sz w:val="24"/>
          <w:szCs w:val="24"/>
        </w:rPr>
      </w:pPr>
    </w:p>
    <w:p w:rsidR="00EE4550" w:rsidRPr="009964EB" w:rsidRDefault="00EE4550" w:rsidP="00EE4550">
      <w:pPr>
        <w:ind w:firstLine="708"/>
        <w:jc w:val="both"/>
        <w:rPr>
          <w:sz w:val="24"/>
          <w:szCs w:val="24"/>
        </w:rPr>
      </w:pPr>
      <w:r w:rsidRPr="009964EB">
        <w:rPr>
          <w:sz w:val="24"/>
          <w:szCs w:val="24"/>
        </w:rPr>
        <w:t>1.1. Методика прогнозирования поступлений доходов бюджета Пухляковского сельского поселения, главным администратором которых является Администрация Пухляковского сельского поселения (далее – Методика), разработана в целях реализации Администрацией Пухляковского сельского поселения полномочий главного администратора доходов бюджета Пухляковского сельского поселения, представления сведений, необходимых для составления проекта бюджета Пухляковского сельского поселения, составления и ведения кассового плана, проведения факторного анализа отклонений фактического исполнения доходов бюджета Пухляковского сельского поселения от прогноза доходов.</w:t>
      </w:r>
    </w:p>
    <w:p w:rsidR="00EE4550" w:rsidRPr="009964EB" w:rsidRDefault="00EE4550" w:rsidP="00EE4550">
      <w:pPr>
        <w:jc w:val="both"/>
        <w:rPr>
          <w:sz w:val="24"/>
          <w:szCs w:val="24"/>
        </w:rPr>
      </w:pPr>
      <w:r w:rsidRPr="009964EB">
        <w:rPr>
          <w:sz w:val="24"/>
          <w:szCs w:val="24"/>
        </w:rPr>
        <w:t xml:space="preserve">          1.2. Методика определяет порядок исчисления доходов, администрируемых Администрацией Пухляковского сельского поселения. </w:t>
      </w:r>
    </w:p>
    <w:p w:rsidR="00EE4550" w:rsidRPr="009964EB" w:rsidRDefault="00EE4550" w:rsidP="00EE4550">
      <w:pPr>
        <w:ind w:firstLine="540"/>
        <w:jc w:val="both"/>
        <w:rPr>
          <w:sz w:val="24"/>
          <w:szCs w:val="24"/>
        </w:rPr>
      </w:pPr>
      <w:r w:rsidRPr="009964EB">
        <w:rPr>
          <w:sz w:val="24"/>
          <w:szCs w:val="24"/>
        </w:rPr>
        <w:t xml:space="preserve"> Перечень доходов, закрепленных за главным администратором доходов бюджета Пухляковского сельского поселения – Администрацией Пухляковского сельского поселения, наделенным соответствующими полномочиями, определяется правовым актом, утвержденным Администрацией Пухляковского сельского поселения.</w:t>
      </w:r>
    </w:p>
    <w:p w:rsidR="00EE4550" w:rsidRPr="009964EB" w:rsidRDefault="00EE4550" w:rsidP="00EE4550">
      <w:pPr>
        <w:ind w:firstLine="540"/>
        <w:jc w:val="both"/>
        <w:rPr>
          <w:sz w:val="24"/>
          <w:szCs w:val="24"/>
        </w:rPr>
      </w:pPr>
      <w:r w:rsidRPr="009964EB">
        <w:rPr>
          <w:sz w:val="24"/>
          <w:szCs w:val="24"/>
        </w:rPr>
        <w:t xml:space="preserve"> Методика подлежит уточнению при изменении бюджетного законодательства или иных нормативных правовых актов в части формирования и прогнозирования доходов бюджетов бюджетной системы Российской Федерации, а также в случае изменения функций Администрации Пухляковского сельского поселения.</w:t>
      </w:r>
    </w:p>
    <w:p w:rsidR="00EE4550" w:rsidRPr="00FD0636" w:rsidRDefault="00EE4550" w:rsidP="00EE4550">
      <w:pPr>
        <w:ind w:firstLine="540"/>
        <w:jc w:val="both"/>
        <w:rPr>
          <w:sz w:val="24"/>
          <w:szCs w:val="24"/>
        </w:rPr>
      </w:pPr>
      <w:r w:rsidRPr="0015723A">
        <w:rPr>
          <w:color w:val="0070C0"/>
          <w:sz w:val="24"/>
          <w:szCs w:val="24"/>
        </w:rPr>
        <w:t xml:space="preserve">  </w:t>
      </w:r>
      <w:r w:rsidRPr="00FD0636">
        <w:rPr>
          <w:sz w:val="24"/>
          <w:szCs w:val="24"/>
        </w:rPr>
        <w:t>1.3. Методика прогнозирования содержит все коды классификации доходов (вид, подвид), главным администратором которых является Администрация Пухляковского сельского поселения.</w:t>
      </w:r>
    </w:p>
    <w:p w:rsidR="00EE4550" w:rsidRPr="00030BEA" w:rsidRDefault="00EE4550" w:rsidP="00EE4550">
      <w:pPr>
        <w:ind w:firstLine="540"/>
        <w:jc w:val="both"/>
        <w:rPr>
          <w:sz w:val="24"/>
          <w:szCs w:val="24"/>
        </w:rPr>
      </w:pPr>
      <w:r w:rsidRPr="00030BEA">
        <w:rPr>
          <w:sz w:val="24"/>
          <w:szCs w:val="24"/>
        </w:rPr>
        <w:tab/>
        <w:t>1.4.</w:t>
      </w:r>
      <w:r w:rsidRPr="00030BEA">
        <w:rPr>
          <w:sz w:val="28"/>
          <w:szCs w:val="28"/>
        </w:rPr>
        <w:t xml:space="preserve"> </w:t>
      </w:r>
      <w:r w:rsidRPr="00030BEA">
        <w:rPr>
          <w:sz w:val="24"/>
          <w:szCs w:val="24"/>
        </w:rPr>
        <w:t>Методика определяет единые подходы к прогнозированию поступлений доходов в текущем финансовом году, очередном финансовом году и плановом периоде.</w:t>
      </w:r>
    </w:p>
    <w:p w:rsidR="00EE4550" w:rsidRPr="00030BEA" w:rsidRDefault="00EE4550" w:rsidP="00EE4550">
      <w:pPr>
        <w:shd w:val="clear" w:color="auto" w:fill="FFFFFF"/>
        <w:ind w:firstLine="567"/>
        <w:jc w:val="both"/>
        <w:rPr>
          <w:sz w:val="24"/>
          <w:szCs w:val="24"/>
        </w:rPr>
      </w:pPr>
      <w:r w:rsidRPr="00030BEA">
        <w:rPr>
          <w:sz w:val="24"/>
          <w:szCs w:val="24"/>
        </w:rPr>
        <w:t>Доходы, администрирование которых осуществляет Администрация Пухляковского сельского поселения, подразделяются на доходы, прогнозируемые и непрогнозируемые, но фактически поступающие в доход бюджета поселения.</w:t>
      </w:r>
    </w:p>
    <w:p w:rsidR="00EE4550" w:rsidRPr="00030BEA" w:rsidRDefault="00EE4550" w:rsidP="00EE4550">
      <w:pPr>
        <w:shd w:val="clear" w:color="auto" w:fill="FFFFFF"/>
        <w:ind w:left="-142" w:firstLine="709"/>
        <w:jc w:val="both"/>
        <w:rPr>
          <w:sz w:val="24"/>
          <w:szCs w:val="24"/>
        </w:rPr>
      </w:pPr>
      <w:r w:rsidRPr="00030BEA">
        <w:rPr>
          <w:rFonts w:eastAsia="SimSun"/>
          <w:sz w:val="24"/>
          <w:szCs w:val="24"/>
          <w:lang w:eastAsia="ar-SA"/>
        </w:rPr>
        <w:t xml:space="preserve">Прогнозирование непрогнозируемых доходов не осуществляется в связи с невозможностью достоверно определить объемы их поступлений на очередной финансовый год и плановый период. </w:t>
      </w:r>
    </w:p>
    <w:p w:rsidR="00EE4550" w:rsidRPr="00030BEA" w:rsidRDefault="00EE4550" w:rsidP="00EE4550">
      <w:pPr>
        <w:suppressAutoHyphens/>
        <w:autoSpaceDE w:val="0"/>
        <w:ind w:firstLine="567"/>
        <w:jc w:val="both"/>
        <w:rPr>
          <w:rFonts w:eastAsia="SimSun"/>
          <w:sz w:val="24"/>
          <w:szCs w:val="24"/>
          <w:lang w:eastAsia="ar-SA"/>
        </w:rPr>
      </w:pPr>
      <w:r w:rsidRPr="00030BEA">
        <w:rPr>
          <w:rFonts w:eastAsia="SimSun"/>
          <w:sz w:val="24"/>
          <w:szCs w:val="24"/>
          <w:lang w:eastAsia="ar-SA"/>
        </w:rPr>
        <w:t xml:space="preserve">Планируемый объем непрогнозируемых доходов подлежит включению в доходную часть бюджета </w:t>
      </w:r>
      <w:r w:rsidRPr="00030BEA">
        <w:rPr>
          <w:sz w:val="24"/>
          <w:szCs w:val="24"/>
        </w:rPr>
        <w:t>Пухляковского сельского поселения</w:t>
      </w:r>
      <w:r w:rsidRPr="00030BEA">
        <w:rPr>
          <w:rFonts w:eastAsia="SimSun"/>
          <w:sz w:val="24"/>
          <w:szCs w:val="24"/>
          <w:lang w:eastAsia="ar-SA"/>
        </w:rPr>
        <w:t xml:space="preserve"> в течение финансового года с учетом документов, устанавливающих соответствующие полномочия и информации о фактическом поступлении доходов.</w:t>
      </w:r>
    </w:p>
    <w:p w:rsidR="00EE4550" w:rsidRPr="00030BEA" w:rsidRDefault="00EE4550" w:rsidP="00EE4550">
      <w:pPr>
        <w:suppressAutoHyphens/>
        <w:autoSpaceDE w:val="0"/>
        <w:ind w:firstLine="567"/>
        <w:jc w:val="both"/>
        <w:rPr>
          <w:rFonts w:eastAsia="SimSun"/>
          <w:sz w:val="24"/>
          <w:szCs w:val="24"/>
          <w:lang w:eastAsia="ar-SA"/>
        </w:rPr>
      </w:pPr>
      <w:r w:rsidRPr="00030BEA">
        <w:rPr>
          <w:rFonts w:eastAsia="SimSun"/>
          <w:sz w:val="24"/>
          <w:szCs w:val="24"/>
          <w:lang w:eastAsia="ar-SA"/>
        </w:rPr>
        <w:t xml:space="preserve">В течение текущего года, в случае изменения тенденции поступлений по кодам непрогнозируемых доходов в сторону увеличения (уменьшения) производится корректировка </w:t>
      </w:r>
      <w:r w:rsidRPr="00030BEA">
        <w:rPr>
          <w:rFonts w:eastAsia="SimSun"/>
          <w:sz w:val="24"/>
          <w:szCs w:val="24"/>
          <w:lang w:eastAsia="ar-SA"/>
        </w:rPr>
        <w:lastRenderedPageBreak/>
        <w:t>планируемых объемов поступлений соответственно в сторону увеличения (уменьшения) до ожидаемого объема поступлений в текущем году.</w:t>
      </w:r>
    </w:p>
    <w:p w:rsidR="00EE4550" w:rsidRPr="00030BEA" w:rsidRDefault="00EE4550" w:rsidP="00EE4550">
      <w:pPr>
        <w:suppressAutoHyphens/>
        <w:autoSpaceDE w:val="0"/>
        <w:ind w:firstLine="567"/>
        <w:jc w:val="both"/>
        <w:rPr>
          <w:rFonts w:eastAsia="SimSun"/>
          <w:sz w:val="24"/>
          <w:szCs w:val="24"/>
          <w:lang w:eastAsia="ar-SA"/>
        </w:rPr>
      </w:pPr>
      <w:r w:rsidRPr="00030BEA">
        <w:rPr>
          <w:rFonts w:eastAsia="SimSun"/>
          <w:sz w:val="24"/>
          <w:szCs w:val="24"/>
          <w:lang w:eastAsia="ar-SA"/>
        </w:rPr>
        <w:t>1.5. Прогнозирование доходов бюджета включает проведение следующих мероприятий:</w:t>
      </w:r>
    </w:p>
    <w:p w:rsidR="00EE4550" w:rsidRPr="00030BEA" w:rsidRDefault="00EE4550" w:rsidP="00EE4550">
      <w:pPr>
        <w:suppressAutoHyphens/>
        <w:autoSpaceDE w:val="0"/>
        <w:ind w:firstLine="567"/>
        <w:jc w:val="both"/>
        <w:rPr>
          <w:rFonts w:eastAsia="SimSun"/>
          <w:sz w:val="24"/>
          <w:szCs w:val="24"/>
          <w:lang w:eastAsia="ar-SA"/>
        </w:rPr>
      </w:pPr>
      <w:r w:rsidRPr="00030BEA">
        <w:rPr>
          <w:rFonts w:eastAsia="SimSun"/>
          <w:sz w:val="24"/>
          <w:szCs w:val="24"/>
          <w:lang w:eastAsia="ar-SA"/>
        </w:rPr>
        <w:t>1.5.1 мониторинг динамики поступлений неналоговых доходов, основанный на статистических данных не менее чем за 3 года или за весь период поступлений определенных видов доходов в случае, если он не превышает 3 года;</w:t>
      </w:r>
    </w:p>
    <w:p w:rsidR="00EE4550" w:rsidRPr="00030BEA" w:rsidRDefault="00EE4550" w:rsidP="00EE4550">
      <w:pPr>
        <w:suppressAutoHyphens/>
        <w:autoSpaceDE w:val="0"/>
        <w:ind w:firstLine="567"/>
        <w:jc w:val="both"/>
        <w:rPr>
          <w:rFonts w:eastAsia="SimSun"/>
          <w:sz w:val="24"/>
          <w:szCs w:val="24"/>
          <w:lang w:eastAsia="ar-SA"/>
        </w:rPr>
      </w:pPr>
      <w:r w:rsidRPr="00030BEA">
        <w:rPr>
          <w:rFonts w:eastAsia="SimSun"/>
          <w:sz w:val="24"/>
          <w:szCs w:val="24"/>
          <w:lang w:eastAsia="ar-SA"/>
        </w:rPr>
        <w:t>1.5.2. расчет прогноза поступлений.</w:t>
      </w:r>
    </w:p>
    <w:p w:rsidR="00EE4550" w:rsidRDefault="00EE4550" w:rsidP="00EE4550">
      <w:pPr>
        <w:suppressAutoHyphens/>
        <w:autoSpaceDE w:val="0"/>
        <w:ind w:firstLine="567"/>
        <w:jc w:val="both"/>
        <w:rPr>
          <w:rFonts w:eastAsia="SimSun"/>
          <w:sz w:val="28"/>
          <w:szCs w:val="28"/>
          <w:lang w:eastAsia="ar-SA"/>
        </w:rPr>
      </w:pPr>
    </w:p>
    <w:p w:rsidR="00EE4550" w:rsidRPr="00030BEA" w:rsidRDefault="00EE4550" w:rsidP="00EE4550">
      <w:pPr>
        <w:suppressAutoHyphens/>
        <w:autoSpaceDE w:val="0"/>
        <w:ind w:firstLine="567"/>
        <w:jc w:val="both"/>
        <w:rPr>
          <w:rFonts w:eastAsia="SimSun"/>
          <w:sz w:val="24"/>
          <w:szCs w:val="24"/>
          <w:lang w:eastAsia="ar-SA"/>
        </w:rPr>
      </w:pPr>
      <w:r w:rsidRPr="00030BEA">
        <w:rPr>
          <w:rFonts w:eastAsia="SimSun"/>
          <w:sz w:val="24"/>
          <w:szCs w:val="24"/>
          <w:lang w:eastAsia="ar-SA"/>
        </w:rPr>
        <w:t>1.6. Для расчета прогноза поступлений используются:</w:t>
      </w:r>
    </w:p>
    <w:p w:rsidR="00EE4550" w:rsidRPr="00030BEA" w:rsidRDefault="00EE4550" w:rsidP="00EE4550">
      <w:pPr>
        <w:suppressAutoHyphens/>
        <w:autoSpaceDE w:val="0"/>
        <w:ind w:firstLine="567"/>
        <w:jc w:val="both"/>
        <w:rPr>
          <w:rFonts w:eastAsia="SimSun"/>
          <w:sz w:val="24"/>
          <w:szCs w:val="24"/>
          <w:lang w:eastAsia="ar-SA"/>
        </w:rPr>
      </w:pPr>
      <w:proofErr w:type="gramStart"/>
      <w:r>
        <w:rPr>
          <w:rFonts w:eastAsia="SimSun"/>
          <w:sz w:val="24"/>
          <w:szCs w:val="24"/>
          <w:lang w:eastAsia="ar-SA"/>
        </w:rPr>
        <w:t>1.6.</w:t>
      </w:r>
      <w:r w:rsidRPr="00030BEA">
        <w:rPr>
          <w:rFonts w:eastAsia="SimSun"/>
          <w:sz w:val="24"/>
          <w:szCs w:val="24"/>
          <w:lang w:eastAsia="ar-SA"/>
        </w:rPr>
        <w:t xml:space="preserve">1 </w:t>
      </w:r>
      <w:r>
        <w:rPr>
          <w:rFonts w:eastAsia="SimSun"/>
          <w:sz w:val="24"/>
          <w:szCs w:val="24"/>
          <w:lang w:eastAsia="ar-SA"/>
        </w:rPr>
        <w:t xml:space="preserve"> </w:t>
      </w:r>
      <w:r w:rsidRPr="00030BEA">
        <w:rPr>
          <w:rFonts w:eastAsia="SimSun"/>
          <w:sz w:val="24"/>
          <w:szCs w:val="24"/>
          <w:lang w:eastAsia="ar-SA"/>
        </w:rPr>
        <w:t>статистическая</w:t>
      </w:r>
      <w:proofErr w:type="gramEnd"/>
      <w:r w:rsidRPr="00030BEA">
        <w:rPr>
          <w:rFonts w:eastAsia="SimSun"/>
          <w:sz w:val="24"/>
          <w:szCs w:val="24"/>
          <w:lang w:eastAsia="ar-SA"/>
        </w:rPr>
        <w:t>, бюджетная и налоговая отчетность;</w:t>
      </w:r>
    </w:p>
    <w:p w:rsidR="00EE4550" w:rsidRPr="00030BEA" w:rsidRDefault="00EE4550" w:rsidP="00EE4550">
      <w:pPr>
        <w:suppressAutoHyphens/>
        <w:autoSpaceDE w:val="0"/>
        <w:ind w:firstLine="567"/>
        <w:jc w:val="both"/>
        <w:rPr>
          <w:rFonts w:eastAsia="SimSun"/>
          <w:sz w:val="24"/>
          <w:szCs w:val="24"/>
          <w:lang w:eastAsia="ar-SA"/>
        </w:rPr>
      </w:pPr>
      <w:r>
        <w:rPr>
          <w:rFonts w:eastAsia="SimSun"/>
          <w:sz w:val="24"/>
          <w:szCs w:val="24"/>
          <w:lang w:eastAsia="ar-SA"/>
        </w:rPr>
        <w:t xml:space="preserve">1.6.2. </w:t>
      </w:r>
      <w:r w:rsidRPr="00030BEA">
        <w:rPr>
          <w:rFonts w:eastAsia="SimSun"/>
          <w:sz w:val="24"/>
          <w:szCs w:val="24"/>
          <w:lang w:eastAsia="ar-SA"/>
        </w:rPr>
        <w:t>оценка поступлений доходов в бюджет поселения в текущем финансовом году;</w:t>
      </w:r>
    </w:p>
    <w:p w:rsidR="00EE4550" w:rsidRPr="00030BEA" w:rsidRDefault="00EE4550" w:rsidP="00EE4550">
      <w:pPr>
        <w:suppressAutoHyphens/>
        <w:autoSpaceDE w:val="0"/>
        <w:ind w:firstLine="567"/>
        <w:jc w:val="both"/>
        <w:rPr>
          <w:rFonts w:eastAsia="SimSun"/>
          <w:sz w:val="24"/>
          <w:szCs w:val="24"/>
          <w:lang w:eastAsia="ar-SA"/>
        </w:rPr>
      </w:pPr>
      <w:proofErr w:type="gramStart"/>
      <w:r>
        <w:rPr>
          <w:rFonts w:eastAsia="SimSun"/>
          <w:sz w:val="24"/>
          <w:szCs w:val="24"/>
          <w:lang w:eastAsia="ar-SA"/>
        </w:rPr>
        <w:t xml:space="preserve">1.6.3 </w:t>
      </w:r>
      <w:r w:rsidRPr="00030BEA">
        <w:rPr>
          <w:rFonts w:eastAsia="SimSun"/>
          <w:sz w:val="24"/>
          <w:szCs w:val="24"/>
          <w:lang w:eastAsia="ar-SA"/>
        </w:rPr>
        <w:t xml:space="preserve"> материалы</w:t>
      </w:r>
      <w:proofErr w:type="gramEnd"/>
      <w:r w:rsidRPr="00030BEA">
        <w:rPr>
          <w:rFonts w:eastAsia="SimSun"/>
          <w:sz w:val="24"/>
          <w:szCs w:val="24"/>
          <w:lang w:eastAsia="ar-SA"/>
        </w:rPr>
        <w:t xml:space="preserve"> и сведения, предоставляемые хозяйствующими субъектами. </w:t>
      </w:r>
    </w:p>
    <w:p w:rsidR="00EE4550" w:rsidRDefault="00EE4550" w:rsidP="00EE4550">
      <w:pPr>
        <w:ind w:firstLine="708"/>
        <w:rPr>
          <w:sz w:val="24"/>
          <w:szCs w:val="24"/>
        </w:rPr>
      </w:pPr>
    </w:p>
    <w:p w:rsidR="00EE4550" w:rsidRDefault="00EE4550" w:rsidP="00EE4550">
      <w:pPr>
        <w:ind w:firstLine="567"/>
        <w:rPr>
          <w:sz w:val="24"/>
          <w:szCs w:val="24"/>
        </w:rPr>
      </w:pPr>
      <w:r w:rsidRPr="00030BEA">
        <w:rPr>
          <w:sz w:val="24"/>
          <w:szCs w:val="24"/>
        </w:rPr>
        <w:t>1.</w:t>
      </w:r>
      <w:r>
        <w:rPr>
          <w:sz w:val="24"/>
          <w:szCs w:val="24"/>
        </w:rPr>
        <w:t>7</w:t>
      </w:r>
      <w:r w:rsidRPr="00030BEA">
        <w:rPr>
          <w:sz w:val="24"/>
          <w:szCs w:val="24"/>
        </w:rPr>
        <w:t>. Для каждого вида доходов применяются один из следующих методов или сочетание следующих методов расчета (применение сочетания методов расчета возможно в случае использования разных методов расчета для прогнозирования разных источников доходов в рамках одного вида доходов):</w:t>
      </w:r>
    </w:p>
    <w:p w:rsidR="00EE4550" w:rsidRPr="00030BEA" w:rsidRDefault="00EE4550" w:rsidP="00EE4550">
      <w:pPr>
        <w:ind w:firstLine="708"/>
        <w:rPr>
          <w:sz w:val="24"/>
          <w:szCs w:val="24"/>
        </w:rPr>
      </w:pPr>
      <w:r w:rsidRPr="00030BEA">
        <w:rPr>
          <w:sz w:val="24"/>
          <w:szCs w:val="24"/>
        </w:rPr>
        <w:t>1.</w:t>
      </w:r>
      <w:r>
        <w:rPr>
          <w:sz w:val="24"/>
          <w:szCs w:val="24"/>
        </w:rPr>
        <w:t>7</w:t>
      </w:r>
      <w:r w:rsidRPr="00030BEA">
        <w:rPr>
          <w:sz w:val="24"/>
          <w:szCs w:val="24"/>
        </w:rPr>
        <w:t xml:space="preserve">.1. Прямой расчет, основанный на непосредственном использовании прогнозных значений объемных и стоимостных показателей, уровней ставок </w:t>
      </w:r>
      <w:r w:rsidRPr="00030BEA">
        <w:rPr>
          <w:sz w:val="24"/>
          <w:szCs w:val="24"/>
        </w:rPr>
        <w:br/>
        <w:t>и других показателей, определяющих прогнозный объем поступлений прогнозируемого вида доходов.</w:t>
      </w:r>
    </w:p>
    <w:p w:rsidR="00EE4550" w:rsidRPr="00030BEA" w:rsidRDefault="00EE4550" w:rsidP="00EE4550">
      <w:pPr>
        <w:ind w:firstLine="708"/>
        <w:jc w:val="both"/>
        <w:rPr>
          <w:sz w:val="24"/>
          <w:szCs w:val="24"/>
        </w:rPr>
      </w:pPr>
      <w:r w:rsidRPr="00030BEA">
        <w:rPr>
          <w:sz w:val="24"/>
          <w:szCs w:val="24"/>
        </w:rPr>
        <w:t>1.</w:t>
      </w:r>
      <w:r>
        <w:rPr>
          <w:sz w:val="24"/>
          <w:szCs w:val="24"/>
        </w:rPr>
        <w:t>7</w:t>
      </w:r>
      <w:r w:rsidRPr="00030BEA">
        <w:rPr>
          <w:sz w:val="24"/>
          <w:szCs w:val="24"/>
        </w:rPr>
        <w:t>.2. Усреднение (в том числе с применением скользящей средней) - расчет на основании усреднения объемов доходов бюджета не менее чем за 3 года, предшествующих текущему году, очередному году или году, на который производится такой расчет, или за весь период поступления соответствующего вида доходов в случае, если он не превышает 3 года;</w:t>
      </w:r>
    </w:p>
    <w:p w:rsidR="00EE4550" w:rsidRDefault="00EE4550" w:rsidP="00EE4550">
      <w:pPr>
        <w:ind w:firstLine="708"/>
        <w:rPr>
          <w:sz w:val="24"/>
          <w:szCs w:val="24"/>
        </w:rPr>
      </w:pPr>
      <w:r w:rsidRPr="00030BEA">
        <w:rPr>
          <w:sz w:val="24"/>
          <w:szCs w:val="24"/>
        </w:rPr>
        <w:t>1</w:t>
      </w:r>
      <w:r>
        <w:rPr>
          <w:sz w:val="24"/>
          <w:szCs w:val="24"/>
        </w:rPr>
        <w:t>.7</w:t>
      </w:r>
      <w:r w:rsidRPr="00030BEA">
        <w:rPr>
          <w:sz w:val="24"/>
          <w:szCs w:val="24"/>
        </w:rPr>
        <w:t>.3. 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EE4550" w:rsidRPr="007A2E78" w:rsidRDefault="00EE4550" w:rsidP="00EE4550">
      <w:pPr>
        <w:pStyle w:val="a7"/>
        <w:spacing w:before="0" w:beforeAutospacing="0" w:after="0" w:afterAutospacing="0" w:line="288" w:lineRule="atLeast"/>
        <w:ind w:firstLine="540"/>
        <w:jc w:val="both"/>
      </w:pPr>
      <w:r>
        <w:rPr>
          <w:rFonts w:eastAsia="SimSun"/>
          <w:color w:val="000000"/>
          <w:lang w:eastAsia="ar-SA"/>
        </w:rPr>
        <w:t xml:space="preserve">   </w:t>
      </w:r>
      <w:r w:rsidRPr="007A2E78">
        <w:rPr>
          <w:rFonts w:eastAsia="SimSun"/>
          <w:color w:val="000000"/>
          <w:lang w:eastAsia="ar-SA"/>
        </w:rPr>
        <w:t xml:space="preserve">1.7.4 </w:t>
      </w:r>
      <w:r>
        <w:rPr>
          <w:rFonts w:eastAsia="SimSun"/>
          <w:color w:val="000000"/>
          <w:lang w:eastAsia="ar-SA"/>
        </w:rPr>
        <w:t>Э</w:t>
      </w:r>
      <w:r w:rsidRPr="007A2E78">
        <w:rPr>
          <w:rFonts w:eastAsia="SimSun"/>
          <w:color w:val="000000"/>
          <w:lang w:eastAsia="ar-SA"/>
        </w:rPr>
        <w:t>кстраполяция (с применением отклонения или коэффициента изменения) - расчет, осуществляемый на основании имеющихся данных о тенденциях изменения поступлений в предшествующие периоды;</w:t>
      </w:r>
    </w:p>
    <w:p w:rsidR="00EE4550" w:rsidRPr="00030BEA" w:rsidRDefault="00EE4550" w:rsidP="00EE4550">
      <w:pPr>
        <w:ind w:firstLine="708"/>
        <w:rPr>
          <w:sz w:val="24"/>
          <w:szCs w:val="24"/>
        </w:rPr>
      </w:pPr>
      <w:r w:rsidRPr="00030BEA">
        <w:rPr>
          <w:sz w:val="24"/>
          <w:szCs w:val="24"/>
        </w:rPr>
        <w:t>1.</w:t>
      </w:r>
      <w:r>
        <w:rPr>
          <w:sz w:val="24"/>
          <w:szCs w:val="24"/>
        </w:rPr>
        <w:t>7</w:t>
      </w:r>
      <w:r w:rsidRPr="00030BEA">
        <w:rPr>
          <w:sz w:val="24"/>
          <w:szCs w:val="24"/>
        </w:rPr>
        <w:t>.</w:t>
      </w:r>
      <w:r>
        <w:rPr>
          <w:sz w:val="24"/>
          <w:szCs w:val="24"/>
        </w:rPr>
        <w:t>5</w:t>
      </w:r>
      <w:r w:rsidRPr="00030BEA">
        <w:rPr>
          <w:sz w:val="24"/>
          <w:szCs w:val="24"/>
        </w:rPr>
        <w:t>. Расчет на основании фактических поступлений текущего года (фактических значений объемных показателей) соответствующего вида доходов.</w:t>
      </w:r>
    </w:p>
    <w:p w:rsidR="00EE4550" w:rsidRDefault="00EE4550" w:rsidP="00EE4550">
      <w:pPr>
        <w:suppressAutoHyphens/>
        <w:autoSpaceDE w:val="0"/>
        <w:ind w:firstLine="567"/>
        <w:jc w:val="both"/>
        <w:rPr>
          <w:rFonts w:eastAsia="SimSun"/>
          <w:sz w:val="28"/>
          <w:szCs w:val="28"/>
          <w:lang w:eastAsia="ar-SA"/>
        </w:rPr>
      </w:pPr>
      <w:r>
        <w:rPr>
          <w:sz w:val="24"/>
          <w:szCs w:val="24"/>
        </w:rPr>
        <w:t xml:space="preserve">  </w:t>
      </w:r>
      <w:r w:rsidRPr="007A2E78">
        <w:rPr>
          <w:sz w:val="24"/>
          <w:szCs w:val="24"/>
        </w:rPr>
        <w:t>1.7.6. И</w:t>
      </w:r>
      <w:r w:rsidRPr="007A2E78">
        <w:rPr>
          <w:rFonts w:eastAsia="SimSun"/>
          <w:sz w:val="24"/>
          <w:szCs w:val="24"/>
          <w:lang w:eastAsia="ar-SA"/>
        </w:rPr>
        <w:t>ной способ, который должен быть описан и обоснован</w:t>
      </w:r>
      <w:r>
        <w:rPr>
          <w:rFonts w:eastAsia="SimSun"/>
          <w:sz w:val="28"/>
          <w:szCs w:val="28"/>
          <w:lang w:eastAsia="ar-SA"/>
        </w:rPr>
        <w:t>.</w:t>
      </w:r>
    </w:p>
    <w:p w:rsidR="00EE4550" w:rsidRDefault="00EE4550" w:rsidP="00EE4550">
      <w:pPr>
        <w:ind w:firstLine="708"/>
        <w:jc w:val="both"/>
        <w:rPr>
          <w:color w:val="0070C0"/>
          <w:sz w:val="24"/>
          <w:szCs w:val="24"/>
        </w:rPr>
      </w:pPr>
    </w:p>
    <w:p w:rsidR="00EE4550" w:rsidRPr="002D4897" w:rsidRDefault="00EE4550" w:rsidP="00EE4550">
      <w:pPr>
        <w:ind w:firstLine="708"/>
        <w:jc w:val="both"/>
        <w:rPr>
          <w:color w:val="FF0000"/>
          <w:sz w:val="24"/>
          <w:szCs w:val="24"/>
        </w:rPr>
      </w:pPr>
    </w:p>
    <w:p w:rsidR="00EE4550" w:rsidRPr="0015723A" w:rsidRDefault="00EE4550" w:rsidP="00EE4550">
      <w:pPr>
        <w:ind w:firstLine="708"/>
        <w:jc w:val="both"/>
        <w:rPr>
          <w:color w:val="0070C0"/>
          <w:sz w:val="24"/>
          <w:szCs w:val="24"/>
        </w:rPr>
        <w:sectPr w:rsidR="00EE4550" w:rsidRPr="0015723A" w:rsidSect="00EE4550">
          <w:footerReference w:type="default" r:id="rId10"/>
          <w:footerReference w:type="first" r:id="rId11"/>
          <w:pgSz w:w="11906" w:h="16838"/>
          <w:pgMar w:top="1135" w:right="707" w:bottom="567" w:left="1418" w:header="708" w:footer="708" w:gutter="0"/>
          <w:cols w:space="708"/>
          <w:docGrid w:linePitch="360"/>
        </w:sectPr>
      </w:pPr>
    </w:p>
    <w:p w:rsidR="00EE4550" w:rsidRPr="002D4897" w:rsidRDefault="00EE4550" w:rsidP="00EE4550">
      <w:pPr>
        <w:pStyle w:val="af1"/>
        <w:numPr>
          <w:ilvl w:val="0"/>
          <w:numId w:val="2"/>
        </w:numPr>
        <w:spacing w:after="0" w:line="240" w:lineRule="auto"/>
        <w:contextualSpacing/>
        <w:jc w:val="center"/>
        <w:rPr>
          <w:rFonts w:ascii="Times New Roman" w:hAnsi="Times New Roman"/>
          <w:color w:val="auto"/>
          <w:sz w:val="24"/>
          <w:szCs w:val="24"/>
        </w:rPr>
      </w:pPr>
      <w:r w:rsidRPr="002D4897">
        <w:rPr>
          <w:rFonts w:ascii="Times New Roman" w:hAnsi="Times New Roman"/>
          <w:color w:val="auto"/>
          <w:sz w:val="24"/>
          <w:szCs w:val="24"/>
        </w:rPr>
        <w:lastRenderedPageBreak/>
        <w:t>Показатели Методики прогнозирования поступлений дохода бюджета Пухляковского сельского поселения,</w:t>
      </w:r>
    </w:p>
    <w:p w:rsidR="00EE4550" w:rsidRPr="002D4897" w:rsidRDefault="00EE4550" w:rsidP="00EE4550">
      <w:pPr>
        <w:ind w:left="360"/>
        <w:jc w:val="center"/>
        <w:rPr>
          <w:sz w:val="24"/>
          <w:szCs w:val="24"/>
        </w:rPr>
      </w:pPr>
      <w:r w:rsidRPr="002D4897">
        <w:rPr>
          <w:sz w:val="24"/>
          <w:szCs w:val="24"/>
        </w:rPr>
        <w:t>закрепленного за главным администратором – Администрацией Пухляковского сельского поселения</w:t>
      </w:r>
    </w:p>
    <w:p w:rsidR="00EE4550" w:rsidRPr="002D4897" w:rsidRDefault="00EE4550" w:rsidP="00EE4550">
      <w:pPr>
        <w:ind w:left="360"/>
        <w:jc w:val="center"/>
        <w:rPr>
          <w:sz w:val="28"/>
          <w:szCs w:val="28"/>
        </w:rPr>
      </w:pPr>
      <w:r w:rsidRPr="002D4897">
        <w:rPr>
          <w:sz w:val="28"/>
          <w:szCs w:val="28"/>
        </w:rPr>
        <w:t xml:space="preserve"> </w:t>
      </w:r>
    </w:p>
    <w:tbl>
      <w:tblPr>
        <w:tblW w:w="517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9"/>
        <w:gridCol w:w="955"/>
        <w:gridCol w:w="1895"/>
        <w:gridCol w:w="1896"/>
        <w:gridCol w:w="2340"/>
        <w:gridCol w:w="1406"/>
        <w:gridCol w:w="1761"/>
        <w:gridCol w:w="2536"/>
        <w:gridCol w:w="2433"/>
      </w:tblGrid>
      <w:tr w:rsidR="00EE4550" w:rsidRPr="002D4897" w:rsidTr="00451EAD">
        <w:tc>
          <w:tcPr>
            <w:tcW w:w="569" w:type="dxa"/>
            <w:vAlign w:val="center"/>
          </w:tcPr>
          <w:p w:rsidR="00EE4550" w:rsidRPr="002D4897" w:rsidRDefault="00EE4550" w:rsidP="00EE4550">
            <w:pPr>
              <w:jc w:val="center"/>
            </w:pPr>
            <w:r w:rsidRPr="002D4897">
              <w:t>№</w:t>
            </w:r>
            <w:r w:rsidRPr="002D4897">
              <w:br/>
              <w:t>п/п</w:t>
            </w:r>
          </w:p>
        </w:tc>
        <w:tc>
          <w:tcPr>
            <w:tcW w:w="955" w:type="dxa"/>
            <w:vAlign w:val="center"/>
          </w:tcPr>
          <w:p w:rsidR="00EE4550" w:rsidRPr="002D4897" w:rsidRDefault="00EE4550" w:rsidP="00EE4550">
            <w:pPr>
              <w:jc w:val="center"/>
            </w:pPr>
            <w:r w:rsidRPr="002D4897">
              <w:t>Код глав</w:t>
            </w:r>
            <w:r>
              <w:softHyphen/>
            </w:r>
            <w:r w:rsidRPr="002D4897">
              <w:t>ного админист</w:t>
            </w:r>
            <w:r w:rsidRPr="002D4897">
              <w:softHyphen/>
              <w:t>ратора доходов</w:t>
            </w:r>
          </w:p>
        </w:tc>
        <w:tc>
          <w:tcPr>
            <w:tcW w:w="1895" w:type="dxa"/>
          </w:tcPr>
          <w:p w:rsidR="00EE4550" w:rsidRPr="002D4897" w:rsidRDefault="00EE4550" w:rsidP="00EE4550">
            <w:pPr>
              <w:jc w:val="center"/>
            </w:pPr>
            <w:r w:rsidRPr="002D4897">
              <w:t>Наимено</w:t>
            </w:r>
            <w:r w:rsidRPr="002D4897">
              <w:softHyphen/>
              <w:t>вание главного администратора доходов</w:t>
            </w:r>
          </w:p>
        </w:tc>
        <w:tc>
          <w:tcPr>
            <w:tcW w:w="1896" w:type="dxa"/>
            <w:vAlign w:val="center"/>
          </w:tcPr>
          <w:p w:rsidR="00EE4550" w:rsidRPr="002D4897" w:rsidRDefault="00EE4550" w:rsidP="00EE4550">
            <w:pPr>
              <w:jc w:val="center"/>
            </w:pPr>
            <w:r w:rsidRPr="002D4897">
              <w:t>КБК </w:t>
            </w:r>
          </w:p>
        </w:tc>
        <w:tc>
          <w:tcPr>
            <w:tcW w:w="2340" w:type="dxa"/>
            <w:vAlign w:val="center"/>
          </w:tcPr>
          <w:p w:rsidR="00EE4550" w:rsidRPr="002D4897" w:rsidRDefault="00EE4550" w:rsidP="00451EAD">
            <w:r w:rsidRPr="002D4897">
              <w:t>Наимено</w:t>
            </w:r>
            <w:r w:rsidRPr="002D4897">
              <w:softHyphen/>
              <w:t>вание</w:t>
            </w:r>
            <w:r w:rsidRPr="002D4897">
              <w:br/>
              <w:t>КБК доходов</w:t>
            </w:r>
          </w:p>
        </w:tc>
        <w:tc>
          <w:tcPr>
            <w:tcW w:w="1406" w:type="dxa"/>
            <w:vAlign w:val="center"/>
          </w:tcPr>
          <w:p w:rsidR="00EE4550" w:rsidRPr="002D4897" w:rsidRDefault="00EE4550" w:rsidP="00EE4550">
            <w:pPr>
              <w:jc w:val="center"/>
            </w:pPr>
            <w:r w:rsidRPr="002D4897">
              <w:t>Наимено</w:t>
            </w:r>
            <w:r w:rsidRPr="002D4897">
              <w:softHyphen/>
              <w:t>вание метода расчета </w:t>
            </w:r>
          </w:p>
        </w:tc>
        <w:tc>
          <w:tcPr>
            <w:tcW w:w="1761" w:type="dxa"/>
            <w:vAlign w:val="center"/>
          </w:tcPr>
          <w:p w:rsidR="00EE4550" w:rsidRPr="002D4897" w:rsidRDefault="00EE4550" w:rsidP="00EE4550">
            <w:pPr>
              <w:jc w:val="center"/>
            </w:pPr>
            <w:r w:rsidRPr="002D4897">
              <w:t>Формула расчета </w:t>
            </w:r>
          </w:p>
        </w:tc>
        <w:tc>
          <w:tcPr>
            <w:tcW w:w="2536" w:type="dxa"/>
            <w:vAlign w:val="center"/>
          </w:tcPr>
          <w:p w:rsidR="00EE4550" w:rsidRPr="002D4897" w:rsidRDefault="00EE4550" w:rsidP="00451EAD">
            <w:r w:rsidRPr="002D4897">
              <w:t>Алгоритм расчета </w:t>
            </w:r>
          </w:p>
        </w:tc>
        <w:tc>
          <w:tcPr>
            <w:tcW w:w="2433" w:type="dxa"/>
            <w:vAlign w:val="center"/>
          </w:tcPr>
          <w:p w:rsidR="00EE4550" w:rsidRPr="002D4897" w:rsidRDefault="00EE4550" w:rsidP="00451EAD">
            <w:r w:rsidRPr="002D4897">
              <w:t>Описание показателей </w:t>
            </w:r>
          </w:p>
        </w:tc>
      </w:tr>
      <w:tr w:rsidR="00EE4550" w:rsidRPr="002D4897" w:rsidTr="00451EAD">
        <w:tc>
          <w:tcPr>
            <w:tcW w:w="569" w:type="dxa"/>
          </w:tcPr>
          <w:p w:rsidR="00EE4550" w:rsidRPr="002D4897" w:rsidRDefault="00EE4550" w:rsidP="00EE4550">
            <w:pPr>
              <w:jc w:val="center"/>
            </w:pPr>
            <w:r w:rsidRPr="002D4897">
              <w:t>1</w:t>
            </w:r>
          </w:p>
        </w:tc>
        <w:tc>
          <w:tcPr>
            <w:tcW w:w="955" w:type="dxa"/>
          </w:tcPr>
          <w:p w:rsidR="00EE4550" w:rsidRPr="002D4897" w:rsidRDefault="00EE4550" w:rsidP="00EE4550">
            <w:pPr>
              <w:jc w:val="center"/>
            </w:pPr>
            <w:r w:rsidRPr="002D4897">
              <w:t>951</w:t>
            </w:r>
          </w:p>
        </w:tc>
        <w:tc>
          <w:tcPr>
            <w:tcW w:w="1895" w:type="dxa"/>
          </w:tcPr>
          <w:p w:rsidR="00EE4550" w:rsidRPr="002D4897" w:rsidRDefault="00EE4550" w:rsidP="00EE4550">
            <w:pPr>
              <w:jc w:val="center"/>
            </w:pPr>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10804020011000110</w:t>
            </w:r>
          </w:p>
        </w:tc>
        <w:tc>
          <w:tcPr>
            <w:tcW w:w="2340" w:type="dxa"/>
          </w:tcPr>
          <w:p w:rsidR="00EE4550" w:rsidRPr="002D4897" w:rsidRDefault="00EE4550" w:rsidP="00451EAD">
            <w:pPr>
              <w:rPr>
                <w:i/>
              </w:rPr>
            </w:pPr>
            <w:r w:rsidRPr="002D4897">
              <w:rPr>
                <w:rStyle w:val="af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06" w:type="dxa"/>
            <w:tcBorders>
              <w:top w:val="single" w:sz="4" w:space="0" w:color="auto"/>
              <w:left w:val="single" w:sz="4" w:space="0" w:color="auto"/>
              <w:bottom w:val="single" w:sz="4" w:space="0" w:color="auto"/>
              <w:right w:val="single" w:sz="4" w:space="0" w:color="auto"/>
            </w:tcBorders>
          </w:tcPr>
          <w:p w:rsidR="00EE4550" w:rsidRDefault="00EE4550" w:rsidP="00EE4550">
            <w:pPr>
              <w:autoSpaceDE w:val="0"/>
              <w:autoSpaceDN w:val="0"/>
              <w:adjustRightInd w:val="0"/>
              <w:rPr>
                <w:color w:val="000000" w:themeColor="text1"/>
              </w:rPr>
            </w:pPr>
            <w:r>
              <w:rPr>
                <w:color w:val="000000" w:themeColor="text1"/>
              </w:rPr>
              <w:t>Индексация; Усреднение</w:t>
            </w:r>
          </w:p>
          <w:p w:rsidR="00EE4550" w:rsidRPr="00111750" w:rsidRDefault="00EE4550" w:rsidP="00EE4550">
            <w:pPr>
              <w:autoSpaceDE w:val="0"/>
              <w:autoSpaceDN w:val="0"/>
              <w:adjustRightInd w:val="0"/>
              <w:rPr>
                <w:color w:val="000000" w:themeColor="text1"/>
              </w:rPr>
            </w:pPr>
          </w:p>
          <w:p w:rsidR="00EE4550" w:rsidRPr="00111750" w:rsidRDefault="00EE4550" w:rsidP="00EE4550">
            <w:pPr>
              <w:autoSpaceDE w:val="0"/>
              <w:autoSpaceDN w:val="0"/>
              <w:adjustRightInd w:val="0"/>
              <w:rPr>
                <w:color w:val="000000" w:themeColor="text1"/>
              </w:rPr>
            </w:pPr>
          </w:p>
          <w:p w:rsidR="00EE4550" w:rsidRPr="00111750" w:rsidRDefault="00EE4550" w:rsidP="00EE4550">
            <w:pPr>
              <w:autoSpaceDE w:val="0"/>
              <w:autoSpaceDN w:val="0"/>
              <w:adjustRightInd w:val="0"/>
              <w:rPr>
                <w:color w:val="000000" w:themeColor="text1"/>
              </w:rPr>
            </w:pPr>
          </w:p>
        </w:tc>
        <w:tc>
          <w:tcPr>
            <w:tcW w:w="1761" w:type="dxa"/>
            <w:tcBorders>
              <w:top w:val="single" w:sz="4" w:space="0" w:color="auto"/>
              <w:left w:val="single" w:sz="4" w:space="0" w:color="auto"/>
              <w:bottom w:val="single" w:sz="4" w:space="0" w:color="auto"/>
              <w:right w:val="single" w:sz="4" w:space="0" w:color="auto"/>
            </w:tcBorders>
          </w:tcPr>
          <w:p w:rsidR="00EE4550" w:rsidRPr="00111750" w:rsidRDefault="00EE4550" w:rsidP="00EE4550">
            <w:pPr>
              <w:autoSpaceDE w:val="0"/>
              <w:autoSpaceDN w:val="0"/>
              <w:adjustRightInd w:val="0"/>
              <w:ind w:firstLine="53"/>
              <w:rPr>
                <w:color w:val="000000" w:themeColor="text1"/>
              </w:rPr>
            </w:pPr>
            <w:proofErr w:type="spellStart"/>
            <w:r w:rsidRPr="00111750">
              <w:rPr>
                <w:iCs/>
                <w:color w:val="000000" w:themeColor="text1"/>
              </w:rPr>
              <w:t>Пгос</w:t>
            </w:r>
            <w:proofErr w:type="spellEnd"/>
            <w:r w:rsidRPr="00111750">
              <w:rPr>
                <w:iCs/>
                <w:color w:val="000000" w:themeColor="text1"/>
              </w:rPr>
              <w:t xml:space="preserve"> = </w:t>
            </w:r>
            <w:proofErr w:type="spellStart"/>
            <w:r w:rsidRPr="00111750">
              <w:rPr>
                <w:iCs/>
                <w:color w:val="000000" w:themeColor="text1"/>
              </w:rPr>
              <w:t>Ож</w:t>
            </w:r>
            <w:proofErr w:type="spellEnd"/>
            <w:r w:rsidRPr="00111750">
              <w:rPr>
                <w:iCs/>
                <w:color w:val="000000" w:themeColor="text1"/>
              </w:rPr>
              <w:t xml:space="preserve"> *</w:t>
            </w:r>
            <w:r w:rsidRPr="00111750">
              <w:rPr>
                <w:color w:val="000000" w:themeColor="text1"/>
              </w:rPr>
              <w:t xml:space="preserve"> </w:t>
            </w:r>
            <w:proofErr w:type="spellStart"/>
            <w:r w:rsidRPr="00111750">
              <w:rPr>
                <w:color w:val="000000" w:themeColor="text1"/>
              </w:rPr>
              <w:t>Кинф</w:t>
            </w:r>
            <w:proofErr w:type="spellEnd"/>
          </w:p>
          <w:p w:rsidR="00EE4550" w:rsidRPr="00111750" w:rsidRDefault="00EE4550" w:rsidP="00EE4550">
            <w:pPr>
              <w:autoSpaceDE w:val="0"/>
              <w:autoSpaceDN w:val="0"/>
              <w:adjustRightInd w:val="0"/>
              <w:ind w:firstLine="53"/>
              <w:rPr>
                <w:color w:val="000000" w:themeColor="text1"/>
              </w:rPr>
            </w:pPr>
          </w:p>
          <w:p w:rsidR="00EE4550" w:rsidRPr="00111750" w:rsidRDefault="00EE4550" w:rsidP="00EE4550">
            <w:pPr>
              <w:autoSpaceDE w:val="0"/>
              <w:autoSpaceDN w:val="0"/>
              <w:adjustRightInd w:val="0"/>
              <w:ind w:firstLine="53"/>
              <w:rPr>
                <w:color w:val="000000" w:themeColor="text1"/>
              </w:rPr>
            </w:pPr>
            <w:r w:rsidRPr="00111750">
              <w:rPr>
                <w:color w:val="000000" w:themeColor="text1"/>
              </w:rPr>
              <w:t xml:space="preserve">в </w:t>
            </w:r>
            <w:proofErr w:type="spellStart"/>
            <w:r w:rsidRPr="00111750">
              <w:rPr>
                <w:color w:val="000000" w:themeColor="text1"/>
              </w:rPr>
              <w:t>т.ч</w:t>
            </w:r>
            <w:proofErr w:type="spellEnd"/>
          </w:p>
          <w:p w:rsidR="00EE4550" w:rsidRPr="00111750" w:rsidRDefault="00EE4550" w:rsidP="00EE4550">
            <w:pPr>
              <w:autoSpaceDE w:val="0"/>
              <w:autoSpaceDN w:val="0"/>
              <w:adjustRightInd w:val="0"/>
              <w:ind w:firstLine="53"/>
              <w:rPr>
                <w:color w:val="000000" w:themeColor="text1"/>
              </w:rPr>
            </w:pPr>
            <w:proofErr w:type="spellStart"/>
            <w:r w:rsidRPr="00111750">
              <w:rPr>
                <w:color w:val="000000" w:themeColor="text1"/>
              </w:rPr>
              <w:t>Ож</w:t>
            </w:r>
            <w:proofErr w:type="spellEnd"/>
            <w:r w:rsidRPr="00111750">
              <w:rPr>
                <w:color w:val="000000" w:themeColor="text1"/>
              </w:rPr>
              <w:t xml:space="preserve"> = (Ож</w:t>
            </w:r>
            <w:r w:rsidRPr="00111750">
              <w:rPr>
                <w:color w:val="000000" w:themeColor="text1"/>
                <w:vertAlign w:val="subscript"/>
              </w:rPr>
              <w:t>1</w:t>
            </w:r>
            <w:r w:rsidRPr="00111750">
              <w:rPr>
                <w:color w:val="000000" w:themeColor="text1"/>
              </w:rPr>
              <w:t>+Ож</w:t>
            </w:r>
            <w:r w:rsidRPr="00111750">
              <w:rPr>
                <w:color w:val="000000" w:themeColor="text1"/>
                <w:vertAlign w:val="subscript"/>
              </w:rPr>
              <w:t>2</w:t>
            </w:r>
            <w:r w:rsidRPr="00111750">
              <w:rPr>
                <w:color w:val="000000" w:themeColor="text1"/>
              </w:rPr>
              <w:t>+Ож</w:t>
            </w:r>
            <w:r w:rsidRPr="00111750">
              <w:rPr>
                <w:color w:val="000000" w:themeColor="text1"/>
                <w:vertAlign w:val="subscript"/>
              </w:rPr>
              <w:t>3</w:t>
            </w:r>
            <w:r w:rsidRPr="00111750">
              <w:rPr>
                <w:color w:val="000000" w:themeColor="text1"/>
              </w:rPr>
              <w:t>)/3</w:t>
            </w:r>
          </w:p>
        </w:tc>
        <w:tc>
          <w:tcPr>
            <w:tcW w:w="2536" w:type="dxa"/>
            <w:tcBorders>
              <w:top w:val="single" w:sz="4" w:space="0" w:color="auto"/>
              <w:left w:val="single" w:sz="4" w:space="0" w:color="auto"/>
              <w:bottom w:val="single" w:sz="4" w:space="0" w:color="auto"/>
              <w:right w:val="single" w:sz="4" w:space="0" w:color="auto"/>
            </w:tcBorders>
          </w:tcPr>
          <w:p w:rsidR="00EE4550" w:rsidRPr="00111750" w:rsidRDefault="00EE4550" w:rsidP="00451EAD">
            <w:pPr>
              <w:widowControl w:val="0"/>
              <w:autoSpaceDE w:val="0"/>
              <w:autoSpaceDN w:val="0"/>
              <w:adjustRightInd w:val="0"/>
              <w:spacing w:line="256" w:lineRule="auto"/>
              <w:rPr>
                <w:color w:val="000000" w:themeColor="text1"/>
              </w:rPr>
            </w:pPr>
            <w:r w:rsidRPr="00111750">
              <w:rPr>
                <w:color w:val="000000" w:themeColor="text1"/>
              </w:rPr>
              <w:t>Прогнозный объем поступлений государственной пошлины за совершение нотариальных действий в текущем финансовом году рассчитывается методом усреднения. Расчет осуществляется на основании усреднения годовых объемов доходов по данному доходному источнику за три года.</w:t>
            </w:r>
          </w:p>
          <w:p w:rsidR="00EE4550" w:rsidRPr="00111750" w:rsidRDefault="00EE4550" w:rsidP="00451EAD">
            <w:pPr>
              <w:autoSpaceDE w:val="0"/>
              <w:autoSpaceDN w:val="0"/>
              <w:adjustRightInd w:val="0"/>
              <w:rPr>
                <w:color w:val="000000" w:themeColor="text1"/>
              </w:rPr>
            </w:pPr>
            <w:r w:rsidRPr="00111750">
              <w:rPr>
                <w:color w:val="000000" w:themeColor="text1"/>
              </w:rPr>
              <w:t>Прогнозный объем поступлений государственной пошлины за совершение нотариальных действий на очередной финансовый год и плановый период определяется методом индексации</w:t>
            </w:r>
          </w:p>
        </w:tc>
        <w:tc>
          <w:tcPr>
            <w:tcW w:w="2433" w:type="dxa"/>
            <w:tcBorders>
              <w:top w:val="single" w:sz="4" w:space="0" w:color="auto"/>
              <w:left w:val="single" w:sz="4" w:space="0" w:color="auto"/>
              <w:bottom w:val="single" w:sz="4" w:space="0" w:color="auto"/>
              <w:right w:val="single" w:sz="4" w:space="0" w:color="auto"/>
            </w:tcBorders>
          </w:tcPr>
          <w:p w:rsidR="00EE4550" w:rsidRPr="00111750" w:rsidRDefault="00EE4550" w:rsidP="00451EAD">
            <w:pPr>
              <w:rPr>
                <w:color w:val="000000" w:themeColor="text1"/>
              </w:rPr>
            </w:pPr>
            <w:proofErr w:type="spellStart"/>
            <w:r w:rsidRPr="00111750">
              <w:rPr>
                <w:iCs/>
                <w:color w:val="000000" w:themeColor="text1"/>
              </w:rPr>
              <w:t>Пгос</w:t>
            </w:r>
            <w:proofErr w:type="spellEnd"/>
            <w:r w:rsidRPr="00111750">
              <w:rPr>
                <w:iCs/>
                <w:color w:val="000000" w:themeColor="text1"/>
              </w:rPr>
              <w:t xml:space="preserve"> - </w:t>
            </w:r>
            <w:r w:rsidRPr="00111750">
              <w:rPr>
                <w:color w:val="000000" w:themeColor="text1"/>
              </w:rPr>
              <w:t>сумма госпошлины, прогнозируемая к поступлению в бюджет поселения, в прогнозируемом году;</w:t>
            </w:r>
          </w:p>
          <w:p w:rsidR="00EE4550" w:rsidRPr="00111750" w:rsidRDefault="00EE4550" w:rsidP="00451EAD">
            <w:pPr>
              <w:spacing w:before="100" w:beforeAutospacing="1" w:after="240"/>
              <w:rPr>
                <w:i/>
                <w:color w:val="000000" w:themeColor="text1"/>
              </w:rPr>
            </w:pPr>
            <w:proofErr w:type="spellStart"/>
            <w:r w:rsidRPr="00111750">
              <w:rPr>
                <w:iCs/>
                <w:color w:val="000000" w:themeColor="text1"/>
              </w:rPr>
              <w:t>Ож</w:t>
            </w:r>
            <w:proofErr w:type="spellEnd"/>
            <w:r w:rsidRPr="00111750">
              <w:rPr>
                <w:color w:val="000000" w:themeColor="text1"/>
              </w:rPr>
              <w:t xml:space="preserve">- ожидаемое поступление </w:t>
            </w:r>
            <w:proofErr w:type="gramStart"/>
            <w:r w:rsidRPr="00111750">
              <w:rPr>
                <w:color w:val="000000" w:themeColor="text1"/>
              </w:rPr>
              <w:t>государственной  пошлины</w:t>
            </w:r>
            <w:proofErr w:type="gramEnd"/>
            <w:r w:rsidRPr="00111750">
              <w:rPr>
                <w:color w:val="000000" w:themeColor="text1"/>
              </w:rPr>
              <w:t xml:space="preserve">  за  совершение  нотариальных  действий в текущем финансовом году; </w:t>
            </w:r>
            <w:r w:rsidRPr="00111750">
              <w:rPr>
                <w:i/>
                <w:color w:val="000000" w:themeColor="text1"/>
              </w:rPr>
              <w:t>(Ож</w:t>
            </w:r>
            <w:r w:rsidRPr="00111750">
              <w:rPr>
                <w:i/>
                <w:color w:val="000000" w:themeColor="text1"/>
                <w:vertAlign w:val="subscript"/>
              </w:rPr>
              <w:t>1</w:t>
            </w:r>
            <w:r w:rsidRPr="00111750">
              <w:rPr>
                <w:i/>
                <w:color w:val="000000" w:themeColor="text1"/>
              </w:rPr>
              <w:t>,Ож</w:t>
            </w:r>
            <w:r w:rsidRPr="00111750">
              <w:rPr>
                <w:i/>
                <w:color w:val="000000" w:themeColor="text1"/>
                <w:vertAlign w:val="subscript"/>
              </w:rPr>
              <w:t>2</w:t>
            </w:r>
            <w:r w:rsidRPr="00111750">
              <w:rPr>
                <w:i/>
                <w:color w:val="000000" w:themeColor="text1"/>
              </w:rPr>
              <w:t>,Ож</w:t>
            </w:r>
            <w:r w:rsidRPr="00111750">
              <w:rPr>
                <w:i/>
                <w:color w:val="000000" w:themeColor="text1"/>
                <w:vertAlign w:val="subscript"/>
              </w:rPr>
              <w:t>3</w:t>
            </w:r>
            <w:r w:rsidRPr="00111750">
              <w:rPr>
                <w:i/>
                <w:color w:val="000000" w:themeColor="text1"/>
              </w:rPr>
              <w:t xml:space="preserve"> - фактические поступления государственной  пошлины  за  совершение  нотариальных  действий за три предыдущих отчетных года)</w:t>
            </w:r>
          </w:p>
          <w:p w:rsidR="00EE4550" w:rsidRPr="00111750" w:rsidRDefault="00EE4550" w:rsidP="00451EAD">
            <w:pPr>
              <w:spacing w:before="100" w:beforeAutospacing="1" w:after="240"/>
              <w:rPr>
                <w:color w:val="000000" w:themeColor="text1"/>
              </w:rPr>
            </w:pPr>
            <w:proofErr w:type="spellStart"/>
            <w:r w:rsidRPr="00111750">
              <w:rPr>
                <w:color w:val="000000" w:themeColor="text1"/>
              </w:rPr>
              <w:t>Кинф</w:t>
            </w:r>
            <w:proofErr w:type="spellEnd"/>
            <w:r w:rsidRPr="00111750">
              <w:rPr>
                <w:color w:val="000000" w:themeColor="text1"/>
              </w:rPr>
              <w:t xml:space="preserve"> – уровень инфляции, установленный Областным законом о бюджете Ростовской области</w:t>
            </w:r>
          </w:p>
        </w:tc>
      </w:tr>
      <w:tr w:rsidR="00EE4550" w:rsidRPr="002D4897" w:rsidTr="00451EAD">
        <w:tc>
          <w:tcPr>
            <w:tcW w:w="569" w:type="dxa"/>
          </w:tcPr>
          <w:p w:rsidR="00EE4550" w:rsidRPr="002D4897" w:rsidRDefault="00EE4550" w:rsidP="00EE4550">
            <w:pPr>
              <w:jc w:val="center"/>
            </w:pPr>
            <w:r w:rsidRPr="002D4897">
              <w:t>2</w:t>
            </w:r>
          </w:p>
        </w:tc>
        <w:tc>
          <w:tcPr>
            <w:tcW w:w="955" w:type="dxa"/>
          </w:tcPr>
          <w:p w:rsidR="00EE4550" w:rsidRPr="002D4897" w:rsidRDefault="00EE4550" w:rsidP="00EE4550">
            <w:pPr>
              <w:jc w:val="center"/>
            </w:pPr>
            <w:r w:rsidRPr="002D4897">
              <w:t>951</w:t>
            </w:r>
          </w:p>
        </w:tc>
        <w:tc>
          <w:tcPr>
            <w:tcW w:w="1895" w:type="dxa"/>
          </w:tcPr>
          <w:p w:rsidR="00EE4550" w:rsidRPr="002D4897" w:rsidRDefault="00EE4550" w:rsidP="00EE4550">
            <w:pPr>
              <w:jc w:val="center"/>
            </w:pPr>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10804020014000110</w:t>
            </w:r>
          </w:p>
        </w:tc>
        <w:tc>
          <w:tcPr>
            <w:tcW w:w="2340" w:type="dxa"/>
          </w:tcPr>
          <w:p w:rsidR="00EE4550" w:rsidRPr="002D4897" w:rsidRDefault="00EE4550" w:rsidP="00451EAD">
            <w:r w:rsidRPr="002D4897">
              <w:t xml:space="preserve">Государственная пошлина за совершение нотариальных действий должностными лицами органов местного </w:t>
            </w:r>
            <w:r w:rsidRPr="002D4897">
              <w:lastRenderedPageBreak/>
              <w:t>самоуправления, уполномоченными в соответствии с законодательными актами Российской Федерации на совершение нотариальных действий</w:t>
            </w:r>
          </w:p>
        </w:tc>
        <w:tc>
          <w:tcPr>
            <w:tcW w:w="1406" w:type="dxa"/>
            <w:tcBorders>
              <w:top w:val="single" w:sz="4" w:space="0" w:color="auto"/>
              <w:left w:val="single" w:sz="4" w:space="0" w:color="auto"/>
              <w:bottom w:val="single" w:sz="4" w:space="0" w:color="auto"/>
              <w:right w:val="single" w:sz="4" w:space="0" w:color="auto"/>
            </w:tcBorders>
          </w:tcPr>
          <w:p w:rsidR="00EE4550" w:rsidRPr="00111750" w:rsidRDefault="00EE4550" w:rsidP="00EE4550">
            <w:pPr>
              <w:jc w:val="center"/>
              <w:rPr>
                <w:color w:val="000000" w:themeColor="text1"/>
              </w:rPr>
            </w:pPr>
            <w:r>
              <w:rPr>
                <w:color w:val="000000" w:themeColor="text1"/>
              </w:rPr>
              <w:lastRenderedPageBreak/>
              <w:t>Иной способ</w:t>
            </w:r>
          </w:p>
        </w:tc>
        <w:tc>
          <w:tcPr>
            <w:tcW w:w="1761" w:type="dxa"/>
            <w:tcBorders>
              <w:top w:val="single" w:sz="4" w:space="0" w:color="auto"/>
              <w:left w:val="single" w:sz="4" w:space="0" w:color="auto"/>
              <w:bottom w:val="single" w:sz="4" w:space="0" w:color="auto"/>
              <w:right w:val="single" w:sz="4" w:space="0" w:color="auto"/>
            </w:tcBorders>
            <w:vAlign w:val="center"/>
          </w:tcPr>
          <w:p w:rsidR="00EE4550" w:rsidRPr="00111750" w:rsidRDefault="00EE4550" w:rsidP="00EE4550">
            <w:pPr>
              <w:jc w:val="center"/>
            </w:pPr>
            <w:r w:rsidRPr="00111750">
              <w:t> </w:t>
            </w:r>
          </w:p>
        </w:tc>
        <w:tc>
          <w:tcPr>
            <w:tcW w:w="2536" w:type="dxa"/>
            <w:tcBorders>
              <w:top w:val="single" w:sz="4" w:space="0" w:color="auto"/>
              <w:left w:val="single" w:sz="4" w:space="0" w:color="auto"/>
              <w:bottom w:val="single" w:sz="4" w:space="0" w:color="auto"/>
              <w:right w:val="single" w:sz="4" w:space="0" w:color="auto"/>
            </w:tcBorders>
          </w:tcPr>
          <w:p w:rsidR="00EE4550" w:rsidRPr="00111750" w:rsidRDefault="00EE4550" w:rsidP="00451EAD">
            <w:r w:rsidRPr="00111750">
              <w:t xml:space="preserve">Доходы имеют несистемный характер и не подлежат прогнозированию на очередной финансовый год и плановый период. </w:t>
            </w:r>
            <w:r w:rsidRPr="00111750">
              <w:br/>
            </w:r>
            <w:r w:rsidRPr="00111750">
              <w:lastRenderedPageBreak/>
              <w:t>Прогнозный объем поступлений доходов в текущем финансовом году определяется исходя из фактических поступлений доходов по итогам отчетного периода текущего финансового года</w:t>
            </w:r>
          </w:p>
        </w:tc>
        <w:tc>
          <w:tcPr>
            <w:tcW w:w="2433" w:type="dxa"/>
            <w:tcBorders>
              <w:top w:val="single" w:sz="4" w:space="0" w:color="auto"/>
              <w:left w:val="single" w:sz="4" w:space="0" w:color="auto"/>
              <w:bottom w:val="single" w:sz="4" w:space="0" w:color="auto"/>
              <w:right w:val="single" w:sz="4" w:space="0" w:color="auto"/>
            </w:tcBorders>
          </w:tcPr>
          <w:p w:rsidR="00EE4550" w:rsidRPr="00111750" w:rsidRDefault="00EE4550" w:rsidP="00451EAD">
            <w:r w:rsidRPr="00111750">
              <w:lastRenderedPageBreak/>
              <w:t xml:space="preserve">Источник данных – отчет об исполнении бюджета текущего года                                                                                                                       </w:t>
            </w:r>
          </w:p>
        </w:tc>
      </w:tr>
      <w:tr w:rsidR="00EE4550" w:rsidRPr="002D4897" w:rsidTr="00451EAD">
        <w:tc>
          <w:tcPr>
            <w:tcW w:w="569" w:type="dxa"/>
          </w:tcPr>
          <w:p w:rsidR="00EE4550" w:rsidRPr="00B70938" w:rsidRDefault="00EE4550" w:rsidP="00EE4550">
            <w:pPr>
              <w:jc w:val="center"/>
            </w:pPr>
            <w:r w:rsidRPr="00B70938">
              <w:lastRenderedPageBreak/>
              <w:t>3</w:t>
            </w:r>
          </w:p>
        </w:tc>
        <w:tc>
          <w:tcPr>
            <w:tcW w:w="955" w:type="dxa"/>
          </w:tcPr>
          <w:p w:rsidR="00EE4550" w:rsidRPr="00B70938" w:rsidRDefault="00EE4550" w:rsidP="00EE4550">
            <w:pPr>
              <w:jc w:val="center"/>
            </w:pPr>
            <w:r w:rsidRPr="00B70938">
              <w:t>951</w:t>
            </w:r>
          </w:p>
        </w:tc>
        <w:tc>
          <w:tcPr>
            <w:tcW w:w="1895" w:type="dxa"/>
          </w:tcPr>
          <w:p w:rsidR="00EE4550" w:rsidRPr="00B70938" w:rsidRDefault="00EE4550" w:rsidP="00EE4550">
            <w:pPr>
              <w:jc w:val="center"/>
            </w:pPr>
            <w:r w:rsidRPr="00B70938">
              <w:t>Администрация Пухляковского сельского поселения</w:t>
            </w:r>
          </w:p>
        </w:tc>
        <w:tc>
          <w:tcPr>
            <w:tcW w:w="1896" w:type="dxa"/>
          </w:tcPr>
          <w:p w:rsidR="00EE4550" w:rsidRPr="00B70938" w:rsidRDefault="00EE4550" w:rsidP="00EE4550">
            <w:pPr>
              <w:jc w:val="center"/>
            </w:pPr>
            <w:r w:rsidRPr="00B70938">
              <w:t>11102033100000120</w:t>
            </w:r>
          </w:p>
        </w:tc>
        <w:tc>
          <w:tcPr>
            <w:tcW w:w="2340" w:type="dxa"/>
          </w:tcPr>
          <w:p w:rsidR="00EE4550" w:rsidRPr="00B70938" w:rsidRDefault="00EE4550" w:rsidP="00451EAD">
            <w:pPr>
              <w:rPr>
                <w:sz w:val="24"/>
                <w:szCs w:val="24"/>
              </w:rPr>
            </w:pPr>
            <w:r w:rsidRPr="00B70938">
              <w:rPr>
                <w:sz w:val="24"/>
                <w:szCs w:val="24"/>
              </w:rPr>
              <w:t>Доходы от размещения временно свободных средств бюджетов сельских поселений</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Прогнозный объем поступлений определяется исходя из фактических 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Источником для прогнозирования объема поступлений является отчет об исполнении бюджета текущего года </w:t>
            </w:r>
          </w:p>
        </w:tc>
      </w:tr>
      <w:tr w:rsidR="00EE4550" w:rsidRPr="002D4897" w:rsidTr="00451EAD">
        <w:tc>
          <w:tcPr>
            <w:tcW w:w="569" w:type="dxa"/>
          </w:tcPr>
          <w:p w:rsidR="00EE4550" w:rsidRPr="002D4897" w:rsidRDefault="00EE4550" w:rsidP="00EE4550">
            <w:pPr>
              <w:jc w:val="center"/>
            </w:pPr>
            <w:r>
              <w:t>4</w:t>
            </w:r>
          </w:p>
        </w:tc>
        <w:tc>
          <w:tcPr>
            <w:tcW w:w="955" w:type="dxa"/>
          </w:tcPr>
          <w:p w:rsidR="00EE4550" w:rsidRPr="002D4897" w:rsidRDefault="00EE4550" w:rsidP="00EE4550">
            <w:pPr>
              <w:jc w:val="center"/>
            </w:pPr>
            <w:r w:rsidRPr="002D4897">
              <w:t>951</w:t>
            </w:r>
          </w:p>
        </w:tc>
        <w:tc>
          <w:tcPr>
            <w:tcW w:w="1895" w:type="dxa"/>
          </w:tcPr>
          <w:p w:rsidR="00EE4550" w:rsidRPr="002D4897" w:rsidRDefault="00EE4550" w:rsidP="00EE4550">
            <w:pPr>
              <w:jc w:val="center"/>
            </w:pPr>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11105025100000120</w:t>
            </w:r>
          </w:p>
        </w:tc>
        <w:tc>
          <w:tcPr>
            <w:tcW w:w="2340" w:type="dxa"/>
          </w:tcPr>
          <w:p w:rsidR="00EE4550" w:rsidRPr="002D4897" w:rsidRDefault="00EE4550" w:rsidP="00451EAD">
            <w:r w:rsidRPr="002D4897">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autoSpaceDE w:val="0"/>
              <w:autoSpaceDN w:val="0"/>
              <w:adjustRightInd w:val="0"/>
              <w:rPr>
                <w:color w:val="000000" w:themeColor="text1"/>
              </w:rPr>
            </w:pPr>
            <w:r w:rsidRPr="00011C21">
              <w:rPr>
                <w:color w:val="000000" w:themeColor="text1"/>
              </w:rPr>
              <w:t>метод прямого расчета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widowControl w:val="0"/>
              <w:autoSpaceDE w:val="0"/>
              <w:autoSpaceDN w:val="0"/>
              <w:adjustRightInd w:val="0"/>
              <w:spacing w:line="256" w:lineRule="auto"/>
              <w:rPr>
                <w:lang w:val="en-US"/>
              </w:rPr>
            </w:pPr>
          </w:p>
          <w:p w:rsidR="00EE4550" w:rsidRPr="00011C21" w:rsidRDefault="00EE4550" w:rsidP="00EE4550">
            <w:pPr>
              <w:rPr>
                <w:i/>
                <w:lang w:val="en-US"/>
              </w:rPr>
            </w:pPr>
            <w:r w:rsidRPr="00011C21">
              <w:rPr>
                <w:i/>
                <w:lang w:val="en-US"/>
              </w:rPr>
              <w:t xml:space="preserve">        n</w:t>
            </w:r>
          </w:p>
          <w:p w:rsidR="00EE4550" w:rsidRPr="00011C21" w:rsidRDefault="00EE4550" w:rsidP="00EE4550">
            <w:pPr>
              <w:autoSpaceDE w:val="0"/>
              <w:autoSpaceDN w:val="0"/>
              <w:adjustRightInd w:val="0"/>
              <w:rPr>
                <w:lang w:val="en-US"/>
              </w:rPr>
            </w:pPr>
            <w:r w:rsidRPr="00011C21">
              <w:rPr>
                <w:lang w:val="en-US"/>
              </w:rPr>
              <w:t>PR=∑ A</w:t>
            </w:r>
            <w:r w:rsidRPr="00011C21">
              <w:rPr>
                <w:i/>
                <w:lang w:val="en-US"/>
              </w:rPr>
              <w:t>i</w:t>
            </w:r>
            <w:r w:rsidRPr="00011C21">
              <w:rPr>
                <w:lang w:val="en-US"/>
              </w:rPr>
              <w:t>*K</w:t>
            </w:r>
            <w:r w:rsidRPr="00011C21">
              <w:t>инф</w:t>
            </w:r>
          </w:p>
          <w:p w:rsidR="00EE4550" w:rsidRPr="00011C21" w:rsidRDefault="00EE4550" w:rsidP="00EE4550">
            <w:pPr>
              <w:autoSpaceDE w:val="0"/>
              <w:autoSpaceDN w:val="0"/>
              <w:adjustRightInd w:val="0"/>
              <w:rPr>
                <w:i/>
                <w:lang w:val="en-US"/>
              </w:rPr>
            </w:pPr>
            <w:r w:rsidRPr="00011C21">
              <w:rPr>
                <w:lang w:val="en-US"/>
              </w:rPr>
              <w:t xml:space="preserve">      </w:t>
            </w:r>
            <w:proofErr w:type="spellStart"/>
            <w:r w:rsidRPr="00011C21">
              <w:rPr>
                <w:i/>
                <w:lang w:val="en-US"/>
              </w:rPr>
              <w:t>i</w:t>
            </w:r>
            <w:proofErr w:type="spellEnd"/>
            <w:r w:rsidRPr="00011C21">
              <w:rPr>
                <w:i/>
                <w:lang w:val="en-US"/>
              </w:rPr>
              <w:t xml:space="preserve">=1       </w:t>
            </w:r>
          </w:p>
          <w:p w:rsidR="00EE4550" w:rsidRPr="00011C21" w:rsidRDefault="00EE4550" w:rsidP="00EE4550">
            <w:pPr>
              <w:rPr>
                <w:lang w:val="en-US"/>
              </w:rPr>
            </w:pPr>
          </w:p>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spacing w:before="100" w:beforeAutospacing="1" w:after="240"/>
              <w:rPr>
                <w:i/>
                <w:iCs/>
              </w:rPr>
            </w:pPr>
            <w:r w:rsidRPr="00011C21">
              <w:t>Расчет прогнозных показателей основан на данных о размере арендной платы за земельные участки, кадастровой стоимости земельных участков, независимой оценки при определении рыночной стоимости земельного участка. Источником данных являются договоры, заключенные (планируемые к заключению) с арендаторами.</w:t>
            </w:r>
          </w:p>
          <w:p w:rsidR="00EE4550" w:rsidRPr="00011C21" w:rsidRDefault="00EE4550" w:rsidP="00451EAD">
            <w:pPr>
              <w:widowControl w:val="0"/>
              <w:autoSpaceDE w:val="0"/>
              <w:autoSpaceDN w:val="0"/>
              <w:adjustRightInd w:val="0"/>
              <w:spacing w:line="256" w:lineRule="auto"/>
            </w:pP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spacing w:before="100" w:beforeAutospacing="1" w:after="240"/>
            </w:pPr>
            <w:r w:rsidRPr="00011C21">
              <w:rPr>
                <w:i/>
                <w:iCs/>
              </w:rPr>
              <w:t>PR</w:t>
            </w:r>
            <w:r w:rsidRPr="00011C21">
              <w:t xml:space="preserve"> - прогнозируемые поступления,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w:t>
            </w:r>
            <w:r>
              <w:t xml:space="preserve"> </w:t>
            </w:r>
            <w:r w:rsidRPr="00011C21">
              <w:t>(за исключением земельных участков муниципальных бюджетных и автономных учреждений);</w:t>
            </w:r>
          </w:p>
          <w:p w:rsidR="00EE4550" w:rsidRPr="00011C21" w:rsidRDefault="00EE4550" w:rsidP="00451EAD">
            <w:pPr>
              <w:spacing w:before="100" w:beforeAutospacing="1" w:after="240"/>
            </w:pPr>
            <w:r w:rsidRPr="00011C21">
              <w:rPr>
                <w:i/>
                <w:iCs/>
              </w:rPr>
              <w:t>n</w:t>
            </w:r>
            <w:r w:rsidRPr="00011C21">
              <w:t xml:space="preserve"> - фактическое число заключенных договоров аренды;</w:t>
            </w:r>
          </w:p>
          <w:p w:rsidR="00EE4550" w:rsidRPr="00011C21" w:rsidRDefault="00EE4550" w:rsidP="00451EAD">
            <w:pPr>
              <w:spacing w:before="100" w:beforeAutospacing="1" w:after="240"/>
            </w:pPr>
            <w:r w:rsidRPr="00011C21">
              <w:rPr>
                <w:i/>
                <w:iCs/>
              </w:rPr>
              <w:t>i</w:t>
            </w:r>
            <w:r w:rsidRPr="00011C21">
              <w:t xml:space="preserve"> - договор аренды;</w:t>
            </w:r>
          </w:p>
          <w:p w:rsidR="00EE4550" w:rsidRPr="00011C21" w:rsidRDefault="00EE4550" w:rsidP="00451EAD">
            <w:pPr>
              <w:spacing w:before="100" w:beforeAutospacing="1" w:after="240"/>
            </w:pPr>
            <w:proofErr w:type="spellStart"/>
            <w:r w:rsidRPr="00011C21">
              <w:rPr>
                <w:i/>
                <w:iCs/>
              </w:rPr>
              <w:t>Ai</w:t>
            </w:r>
            <w:proofErr w:type="spellEnd"/>
            <w:r w:rsidRPr="00011C21">
              <w:t xml:space="preserve"> - размер арендной платы, установленный i-м договором аренды;</w:t>
            </w:r>
          </w:p>
          <w:p w:rsidR="00EE4550" w:rsidRPr="00011C21" w:rsidRDefault="00EE4550" w:rsidP="00451EAD">
            <w:pPr>
              <w:widowControl w:val="0"/>
              <w:autoSpaceDE w:val="0"/>
              <w:autoSpaceDN w:val="0"/>
              <w:adjustRightInd w:val="0"/>
              <w:spacing w:line="256" w:lineRule="auto"/>
            </w:pPr>
            <w:proofErr w:type="spellStart"/>
            <w:r w:rsidRPr="00011C21">
              <w:t>Кинф</w:t>
            </w:r>
            <w:proofErr w:type="spellEnd"/>
            <w:r w:rsidRPr="00011C21">
              <w:t xml:space="preserve"> – уровень инфляции, </w:t>
            </w:r>
            <w:r w:rsidRPr="00011C21">
              <w:lastRenderedPageBreak/>
              <w:t>установленный Областным законом о бюджете Ростовской области</w:t>
            </w:r>
          </w:p>
        </w:tc>
      </w:tr>
      <w:tr w:rsidR="00EE4550" w:rsidRPr="002D4897" w:rsidTr="00451EAD">
        <w:tc>
          <w:tcPr>
            <w:tcW w:w="569" w:type="dxa"/>
          </w:tcPr>
          <w:p w:rsidR="00EE4550" w:rsidRPr="002D4897" w:rsidRDefault="00EE4550" w:rsidP="00EE4550">
            <w:pPr>
              <w:jc w:val="center"/>
            </w:pPr>
            <w:r>
              <w:lastRenderedPageBreak/>
              <w:t>5</w:t>
            </w:r>
          </w:p>
        </w:tc>
        <w:tc>
          <w:tcPr>
            <w:tcW w:w="955" w:type="dxa"/>
          </w:tcPr>
          <w:p w:rsidR="00EE4550" w:rsidRPr="002D4897" w:rsidRDefault="00EE4550" w:rsidP="00EE4550">
            <w:pPr>
              <w:jc w:val="center"/>
            </w:pPr>
            <w:r w:rsidRPr="002D4897">
              <w:t>951</w:t>
            </w:r>
          </w:p>
        </w:tc>
        <w:tc>
          <w:tcPr>
            <w:tcW w:w="1895" w:type="dxa"/>
          </w:tcPr>
          <w:p w:rsidR="00EE4550" w:rsidRPr="002D4897" w:rsidRDefault="00EE4550" w:rsidP="00EE4550">
            <w:pPr>
              <w:jc w:val="center"/>
            </w:pPr>
            <w:r w:rsidRPr="002D4897">
              <w:t xml:space="preserve"> Администрация Пухляковского сельского поселения</w:t>
            </w:r>
          </w:p>
        </w:tc>
        <w:tc>
          <w:tcPr>
            <w:tcW w:w="1896" w:type="dxa"/>
          </w:tcPr>
          <w:p w:rsidR="00EE4550" w:rsidRPr="002D4897" w:rsidRDefault="00EE4550" w:rsidP="00EE4550">
            <w:pPr>
              <w:jc w:val="center"/>
            </w:pPr>
            <w:r w:rsidRPr="002D4897">
              <w:t>11105035100000120</w:t>
            </w:r>
          </w:p>
        </w:tc>
        <w:tc>
          <w:tcPr>
            <w:tcW w:w="2340" w:type="dxa"/>
          </w:tcPr>
          <w:p w:rsidR="00EE4550" w:rsidRPr="002D4897" w:rsidRDefault="00EE4550" w:rsidP="00451EAD">
            <w:r w:rsidRPr="002D4897">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r w:rsidRPr="002D4897">
              <w:rPr>
                <w:sz w:val="26"/>
                <w:szCs w:val="26"/>
              </w:rPr>
              <w:t>)</w:t>
            </w:r>
          </w:p>
        </w:tc>
        <w:tc>
          <w:tcPr>
            <w:tcW w:w="1406" w:type="dxa"/>
          </w:tcPr>
          <w:p w:rsidR="00EE4550" w:rsidRPr="0094546A" w:rsidRDefault="00EE4550" w:rsidP="00EE4550">
            <w:pPr>
              <w:autoSpaceDE w:val="0"/>
              <w:jc w:val="center"/>
              <w:rPr>
                <w:lang w:eastAsia="ar-SA"/>
              </w:rPr>
            </w:pPr>
            <w:r w:rsidRPr="0094546A">
              <w:rPr>
                <w:lang w:eastAsia="ar-SA"/>
              </w:rPr>
              <w:t>метод прямого расчета</w:t>
            </w:r>
          </w:p>
        </w:tc>
        <w:tc>
          <w:tcPr>
            <w:tcW w:w="1761" w:type="dxa"/>
          </w:tcPr>
          <w:p w:rsidR="00EE4550" w:rsidRPr="0094546A" w:rsidRDefault="00EE4550" w:rsidP="00EE4550">
            <w:pPr>
              <w:autoSpaceDE w:val="0"/>
              <w:jc w:val="center"/>
              <w:rPr>
                <w:lang w:eastAsia="ar-SA"/>
              </w:rPr>
            </w:pPr>
            <w:r>
              <w:rPr>
                <w:noProof/>
              </w:rPr>
              <w:drawing>
                <wp:inline distT="0" distB="0" distL="0" distR="0" wp14:anchorId="3B3E0D9F" wp14:editId="569D69D2">
                  <wp:extent cx="635000" cy="441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00" cy="441325"/>
                          </a:xfrm>
                          <a:prstGeom prst="rect">
                            <a:avLst/>
                          </a:prstGeom>
                          <a:solidFill>
                            <a:srgbClr val="FFFFFF"/>
                          </a:solidFill>
                          <a:ln>
                            <a:noFill/>
                          </a:ln>
                        </pic:spPr>
                      </pic:pic>
                    </a:graphicData>
                  </a:graphic>
                </wp:inline>
              </w:drawing>
            </w:r>
          </w:p>
          <w:p w:rsidR="00EE4550" w:rsidRPr="0094546A" w:rsidRDefault="00EE4550" w:rsidP="00EE4550">
            <w:pPr>
              <w:autoSpaceDE w:val="0"/>
              <w:jc w:val="center"/>
              <w:rPr>
                <w:lang w:eastAsia="ar-SA"/>
              </w:rPr>
            </w:pPr>
          </w:p>
        </w:tc>
        <w:tc>
          <w:tcPr>
            <w:tcW w:w="2536" w:type="dxa"/>
          </w:tcPr>
          <w:p w:rsidR="00EE4550" w:rsidRPr="00931154" w:rsidRDefault="00EE4550" w:rsidP="00451EAD">
            <w:pPr>
              <w:autoSpaceDE w:val="0"/>
              <w:rPr>
                <w:lang w:eastAsia="ar-SA"/>
              </w:rPr>
            </w:pPr>
          </w:p>
        </w:tc>
        <w:tc>
          <w:tcPr>
            <w:tcW w:w="2433" w:type="dxa"/>
          </w:tcPr>
          <w:p w:rsidR="00EE4550" w:rsidRDefault="00EE4550" w:rsidP="00451EAD">
            <w:pPr>
              <w:autoSpaceDE w:val="0"/>
              <w:rPr>
                <w:lang w:eastAsia="ar-SA"/>
              </w:rPr>
            </w:pPr>
            <w:r>
              <w:rPr>
                <w:lang w:eastAsia="ar-SA"/>
              </w:rPr>
              <w:t xml:space="preserve">PR - прогнозируемые поступления от сдачи в аренду имущества, </w:t>
            </w:r>
          </w:p>
          <w:p w:rsidR="00EE4550" w:rsidRDefault="00EE4550" w:rsidP="00451EAD">
            <w:pPr>
              <w:autoSpaceDE w:val="0"/>
              <w:rPr>
                <w:lang w:eastAsia="ar-SA"/>
              </w:rPr>
            </w:pPr>
            <w:r>
              <w:rPr>
                <w:lang w:eastAsia="ar-SA"/>
              </w:rPr>
              <w:t>n - фактическое число заключенных договоров аренды;</w:t>
            </w:r>
          </w:p>
          <w:p w:rsidR="00EE4550" w:rsidRDefault="00EE4550" w:rsidP="00451EAD">
            <w:pPr>
              <w:autoSpaceDE w:val="0"/>
              <w:rPr>
                <w:lang w:eastAsia="ar-SA"/>
              </w:rPr>
            </w:pPr>
            <w:r>
              <w:rPr>
                <w:lang w:eastAsia="ar-SA"/>
              </w:rPr>
              <w:t>i - договор аренды;</w:t>
            </w:r>
          </w:p>
          <w:p w:rsidR="00EE4550" w:rsidRDefault="00EE4550" w:rsidP="00451EAD">
            <w:pPr>
              <w:autoSpaceDE w:val="0"/>
              <w:rPr>
                <w:lang w:eastAsia="ar-SA"/>
              </w:rPr>
            </w:pPr>
            <w:proofErr w:type="spellStart"/>
            <w:r>
              <w:rPr>
                <w:lang w:eastAsia="ar-SA"/>
              </w:rPr>
              <w:t>Ai</w:t>
            </w:r>
            <w:proofErr w:type="spellEnd"/>
            <w:r>
              <w:rPr>
                <w:lang w:eastAsia="ar-SA"/>
              </w:rPr>
              <w:t xml:space="preserve"> - сумма арендной платы, установленная i-м договором аренды.</w:t>
            </w:r>
          </w:p>
          <w:p w:rsidR="00EE4550" w:rsidRDefault="00EE4550" w:rsidP="00451EAD">
            <w:pPr>
              <w:autoSpaceDE w:val="0"/>
              <w:rPr>
                <w:lang w:eastAsia="ar-SA"/>
              </w:rPr>
            </w:pPr>
            <w:r>
              <w:rPr>
                <w:lang w:eastAsia="ar-SA"/>
              </w:rPr>
              <w:t>Сумма арендной платы, установленная i-м договором аренды, рассчитывается по формуле:</w:t>
            </w:r>
          </w:p>
          <w:p w:rsidR="00EE4550" w:rsidRDefault="00EE4550" w:rsidP="00451EAD">
            <w:pPr>
              <w:autoSpaceDE w:val="0"/>
              <w:rPr>
                <w:lang w:eastAsia="ar-SA"/>
              </w:rPr>
            </w:pPr>
            <w:proofErr w:type="spellStart"/>
            <w:r>
              <w:rPr>
                <w:lang w:eastAsia="ar-SA"/>
              </w:rPr>
              <w:t>Аi</w:t>
            </w:r>
            <w:proofErr w:type="spellEnd"/>
            <w:r>
              <w:rPr>
                <w:lang w:eastAsia="ar-SA"/>
              </w:rPr>
              <w:t xml:space="preserve"> = </w:t>
            </w:r>
            <w:proofErr w:type="spellStart"/>
            <w:r>
              <w:rPr>
                <w:lang w:eastAsia="ar-SA"/>
              </w:rPr>
              <w:t>Aj</w:t>
            </w:r>
            <w:proofErr w:type="spellEnd"/>
            <w:r>
              <w:rPr>
                <w:lang w:eastAsia="ar-SA"/>
              </w:rPr>
              <w:t xml:space="preserve"> * </w:t>
            </w:r>
            <w:proofErr w:type="spellStart"/>
            <w:r>
              <w:rPr>
                <w:lang w:eastAsia="ar-SA"/>
              </w:rPr>
              <w:t>Sj</w:t>
            </w:r>
            <w:proofErr w:type="spellEnd"/>
            <w:r>
              <w:rPr>
                <w:lang w:eastAsia="ar-SA"/>
              </w:rPr>
              <w:t xml:space="preserve"> </w:t>
            </w:r>
            <w:r w:rsidRPr="00931154">
              <w:rPr>
                <w:lang w:eastAsia="ar-SA"/>
              </w:rPr>
              <w:t>+</w:t>
            </w:r>
            <w:r>
              <w:rPr>
                <w:lang w:eastAsia="ar-SA"/>
              </w:rPr>
              <w:t xml:space="preserve"> </w:t>
            </w:r>
            <w:proofErr w:type="spellStart"/>
            <w:proofErr w:type="gramStart"/>
            <w:r>
              <w:rPr>
                <w:lang w:eastAsia="ar-SA"/>
              </w:rPr>
              <w:t>В</w:t>
            </w:r>
            <w:r w:rsidRPr="00931154">
              <w:rPr>
                <w:lang w:eastAsia="ar-SA"/>
              </w:rPr>
              <w:t>п</w:t>
            </w:r>
            <w:proofErr w:type="spellEnd"/>
            <w:r>
              <w:rPr>
                <w:lang w:eastAsia="ar-SA"/>
              </w:rPr>
              <w:t xml:space="preserve"> ,</w:t>
            </w:r>
            <w:proofErr w:type="gramEnd"/>
          </w:p>
          <w:p w:rsidR="00EE4550" w:rsidRDefault="00EE4550" w:rsidP="00451EAD">
            <w:pPr>
              <w:autoSpaceDE w:val="0"/>
              <w:rPr>
                <w:lang w:eastAsia="ar-SA"/>
              </w:rPr>
            </w:pPr>
            <w:r>
              <w:rPr>
                <w:lang w:eastAsia="ar-SA"/>
              </w:rPr>
              <w:t>где:</w:t>
            </w:r>
          </w:p>
          <w:p w:rsidR="00EE4550" w:rsidRDefault="00EE4550" w:rsidP="00451EAD">
            <w:pPr>
              <w:autoSpaceDE w:val="0"/>
              <w:rPr>
                <w:lang w:eastAsia="ar-SA"/>
              </w:rPr>
            </w:pPr>
            <w:proofErr w:type="spellStart"/>
            <w:r>
              <w:rPr>
                <w:lang w:eastAsia="ar-SA"/>
              </w:rPr>
              <w:t>Aj</w:t>
            </w:r>
            <w:proofErr w:type="spellEnd"/>
            <w:r>
              <w:rPr>
                <w:lang w:eastAsia="ar-SA"/>
              </w:rPr>
              <w:t xml:space="preserve"> - рыночная стоимость 1 кв. метра объекта нежилого фонда по i-</w:t>
            </w:r>
            <w:proofErr w:type="spellStart"/>
            <w:r>
              <w:rPr>
                <w:lang w:eastAsia="ar-SA"/>
              </w:rPr>
              <w:t>му</w:t>
            </w:r>
            <w:proofErr w:type="spellEnd"/>
            <w:r>
              <w:rPr>
                <w:lang w:eastAsia="ar-SA"/>
              </w:rPr>
              <w:t xml:space="preserve"> договору аренды на планируемый финансовый год;</w:t>
            </w:r>
          </w:p>
          <w:p w:rsidR="00EE4550" w:rsidRDefault="00EE4550" w:rsidP="00451EAD">
            <w:pPr>
              <w:autoSpaceDE w:val="0"/>
              <w:rPr>
                <w:lang w:eastAsia="ar-SA"/>
              </w:rPr>
            </w:pPr>
            <w:proofErr w:type="spellStart"/>
            <w:r>
              <w:rPr>
                <w:lang w:eastAsia="ar-SA"/>
              </w:rPr>
              <w:t>Sj</w:t>
            </w:r>
            <w:proofErr w:type="spellEnd"/>
            <w:r>
              <w:rPr>
                <w:lang w:eastAsia="ar-SA"/>
              </w:rPr>
              <w:t xml:space="preserve"> - площадь, кв. метров, сдаваемых в аренду в планируемом году;</w:t>
            </w:r>
          </w:p>
          <w:p w:rsidR="00EE4550" w:rsidRDefault="00EE4550" w:rsidP="00451EAD">
            <w:pPr>
              <w:autoSpaceDE w:val="0"/>
              <w:rPr>
                <w:lang w:eastAsia="ar-SA"/>
              </w:rPr>
            </w:pPr>
            <w:proofErr w:type="spellStart"/>
            <w:r>
              <w:rPr>
                <w:lang w:eastAsia="ar-SA"/>
              </w:rPr>
              <w:t>Aj</w:t>
            </w:r>
            <w:proofErr w:type="spellEnd"/>
            <w:r>
              <w:rPr>
                <w:lang w:eastAsia="ar-SA"/>
              </w:rPr>
              <w:t xml:space="preserve"> = </w:t>
            </w:r>
            <w:proofErr w:type="spellStart"/>
            <w:r>
              <w:rPr>
                <w:lang w:eastAsia="ar-SA"/>
              </w:rPr>
              <w:t>Сi</w:t>
            </w:r>
            <w:proofErr w:type="spellEnd"/>
            <w:r>
              <w:rPr>
                <w:lang w:eastAsia="ar-SA"/>
              </w:rPr>
              <w:t>/</w:t>
            </w:r>
            <w:proofErr w:type="spellStart"/>
            <w:r>
              <w:rPr>
                <w:lang w:eastAsia="ar-SA"/>
              </w:rPr>
              <w:t>Si</w:t>
            </w:r>
            <w:proofErr w:type="spellEnd"/>
            <w:r>
              <w:rPr>
                <w:lang w:eastAsia="ar-SA"/>
              </w:rPr>
              <w:t>,</w:t>
            </w:r>
          </w:p>
          <w:p w:rsidR="00EE4550" w:rsidRDefault="00EE4550" w:rsidP="00451EAD">
            <w:pPr>
              <w:autoSpaceDE w:val="0"/>
              <w:rPr>
                <w:lang w:eastAsia="ar-SA"/>
              </w:rPr>
            </w:pPr>
            <w:r>
              <w:rPr>
                <w:lang w:eastAsia="ar-SA"/>
              </w:rPr>
              <w:t>где:</w:t>
            </w:r>
          </w:p>
          <w:p w:rsidR="00EE4550" w:rsidRDefault="00EE4550" w:rsidP="00451EAD">
            <w:pPr>
              <w:autoSpaceDE w:val="0"/>
              <w:rPr>
                <w:lang w:eastAsia="ar-SA"/>
              </w:rPr>
            </w:pPr>
            <w:proofErr w:type="spellStart"/>
            <w:r>
              <w:rPr>
                <w:lang w:eastAsia="ar-SA"/>
              </w:rPr>
              <w:t>Ci</w:t>
            </w:r>
            <w:proofErr w:type="spellEnd"/>
            <w:r>
              <w:rPr>
                <w:lang w:eastAsia="ar-SA"/>
              </w:rPr>
              <w:t xml:space="preserve"> - рыночная стоимость права пользования объектом нежилого фонда по i-</w:t>
            </w:r>
            <w:proofErr w:type="spellStart"/>
            <w:r>
              <w:rPr>
                <w:lang w:eastAsia="ar-SA"/>
              </w:rPr>
              <w:t>му</w:t>
            </w:r>
            <w:proofErr w:type="spellEnd"/>
            <w:r>
              <w:rPr>
                <w:lang w:eastAsia="ar-SA"/>
              </w:rPr>
              <w:t xml:space="preserve"> договору аренды;</w:t>
            </w:r>
          </w:p>
          <w:p w:rsidR="00EE4550" w:rsidRDefault="00EE4550" w:rsidP="00451EAD">
            <w:pPr>
              <w:autoSpaceDE w:val="0"/>
              <w:rPr>
                <w:lang w:eastAsia="ar-SA"/>
              </w:rPr>
            </w:pPr>
            <w:proofErr w:type="spellStart"/>
            <w:r>
              <w:rPr>
                <w:lang w:eastAsia="ar-SA"/>
              </w:rPr>
              <w:t>Si</w:t>
            </w:r>
            <w:proofErr w:type="spellEnd"/>
            <w:r>
              <w:rPr>
                <w:lang w:eastAsia="ar-SA"/>
              </w:rPr>
              <w:t xml:space="preserve"> - площадь, кв. метров</w:t>
            </w:r>
          </w:p>
          <w:p w:rsidR="00EE4550" w:rsidRDefault="00EE4550" w:rsidP="00451EAD">
            <w:pPr>
              <w:autoSpaceDE w:val="0"/>
              <w:rPr>
                <w:lang w:eastAsia="ar-SA"/>
              </w:rPr>
            </w:pPr>
            <w:proofErr w:type="spellStart"/>
            <w:r>
              <w:rPr>
                <w:lang w:eastAsia="ar-SA"/>
              </w:rPr>
              <w:t>В</w:t>
            </w:r>
            <w:r w:rsidRPr="00931154">
              <w:rPr>
                <w:lang w:eastAsia="ar-SA"/>
              </w:rPr>
              <w:t>п</w:t>
            </w:r>
            <w:proofErr w:type="spellEnd"/>
            <w:r>
              <w:rPr>
                <w:lang w:eastAsia="ar-SA"/>
              </w:rPr>
              <w:t xml:space="preserve">= </w:t>
            </w:r>
            <w:proofErr w:type="spellStart"/>
            <w:r>
              <w:rPr>
                <w:lang w:eastAsia="ar-SA"/>
              </w:rPr>
              <w:t>В</w:t>
            </w:r>
            <w:r w:rsidRPr="00931154">
              <w:rPr>
                <w:lang w:eastAsia="ar-SA"/>
              </w:rPr>
              <w:t>д</w:t>
            </w:r>
            <w:proofErr w:type="spellEnd"/>
            <w:r w:rsidRPr="00931154">
              <w:rPr>
                <w:lang w:eastAsia="ar-SA"/>
              </w:rPr>
              <w:t xml:space="preserve"> +</w:t>
            </w:r>
            <w:r>
              <w:rPr>
                <w:lang w:eastAsia="ar-SA"/>
              </w:rPr>
              <w:t xml:space="preserve"> </w:t>
            </w:r>
            <w:proofErr w:type="spellStart"/>
            <w:r w:rsidRPr="00931154">
              <w:rPr>
                <w:lang w:eastAsia="ar-SA"/>
              </w:rPr>
              <w:t>B</w:t>
            </w:r>
            <w:proofErr w:type="gramStart"/>
            <w:r w:rsidRPr="00931154">
              <w:rPr>
                <w:lang w:eastAsia="ar-SA"/>
              </w:rPr>
              <w:t>исп</w:t>
            </w:r>
            <w:proofErr w:type="spellEnd"/>
            <w:r w:rsidRPr="00931154">
              <w:rPr>
                <w:lang w:eastAsia="ar-SA"/>
              </w:rPr>
              <w:t xml:space="preserve">,  </w:t>
            </w:r>
            <w:r>
              <w:rPr>
                <w:lang w:eastAsia="ar-SA"/>
              </w:rPr>
              <w:t>где</w:t>
            </w:r>
            <w:proofErr w:type="gramEnd"/>
          </w:p>
          <w:p w:rsidR="00EE4550" w:rsidRDefault="00EE4550" w:rsidP="00451EAD">
            <w:pPr>
              <w:autoSpaceDE w:val="0"/>
              <w:rPr>
                <w:lang w:eastAsia="ar-SA"/>
              </w:rPr>
            </w:pPr>
            <w:proofErr w:type="spellStart"/>
            <w:r>
              <w:rPr>
                <w:lang w:eastAsia="ar-SA"/>
              </w:rPr>
              <w:t>В</w:t>
            </w:r>
            <w:r w:rsidRPr="00931154">
              <w:rPr>
                <w:lang w:eastAsia="ar-SA"/>
              </w:rPr>
              <w:t>д</w:t>
            </w:r>
            <w:proofErr w:type="spellEnd"/>
            <w:r>
              <w:rPr>
                <w:lang w:eastAsia="ar-SA"/>
              </w:rPr>
              <w:t xml:space="preserve"> - сумма дополнитель</w:t>
            </w:r>
            <w:r>
              <w:rPr>
                <w:lang w:eastAsia="ar-SA"/>
              </w:rPr>
              <w:softHyphen/>
              <w:t xml:space="preserve">ных (выпадающих) </w:t>
            </w:r>
            <w:r>
              <w:rPr>
                <w:lang w:eastAsia="ar-SA"/>
              </w:rPr>
              <w:lastRenderedPageBreak/>
              <w:t>доходов, которая включает в себя:</w:t>
            </w:r>
          </w:p>
          <w:p w:rsidR="00EE4550" w:rsidRDefault="00EE4550" w:rsidP="00451EAD">
            <w:pPr>
              <w:autoSpaceDE w:val="0"/>
              <w:rPr>
                <w:lang w:eastAsia="ar-SA"/>
              </w:rPr>
            </w:pPr>
            <w:r>
              <w:rPr>
                <w:lang w:eastAsia="ar-SA"/>
              </w:rPr>
              <w:t>- сумма прогнозируемых начислений арендной платы, рассчитываемая на основании поступивших заявлений юридических и физических лиц, договора аренды с которыми будут заключены (расторгнуты) в очередном финансовом году;</w:t>
            </w:r>
          </w:p>
          <w:p w:rsidR="00EE4550" w:rsidRDefault="00EE4550" w:rsidP="00451EAD">
            <w:pPr>
              <w:autoSpaceDE w:val="0"/>
              <w:rPr>
                <w:lang w:eastAsia="ar-SA"/>
              </w:rPr>
            </w:pPr>
            <w:r>
              <w:rPr>
                <w:lang w:eastAsia="ar-SA"/>
              </w:rPr>
              <w:t xml:space="preserve">- сумма прогнозируемых начислений арендной платы, в случаях изменения видов разрешенного использования земельных участков на основании заявлений юридических и физических лиц, изменения </w:t>
            </w:r>
            <w:proofErr w:type="gramStart"/>
            <w:r>
              <w:rPr>
                <w:lang w:eastAsia="ar-SA"/>
              </w:rPr>
              <w:t>в договорах</w:t>
            </w:r>
            <w:proofErr w:type="gramEnd"/>
            <w:r>
              <w:rPr>
                <w:lang w:eastAsia="ar-SA"/>
              </w:rPr>
              <w:t xml:space="preserve"> с которыми будут осуществлены в очередном финансовом году;</w:t>
            </w:r>
          </w:p>
          <w:p w:rsidR="00EE4550" w:rsidRDefault="00EE4550" w:rsidP="00451EAD">
            <w:pPr>
              <w:autoSpaceDE w:val="0"/>
              <w:rPr>
                <w:lang w:eastAsia="ar-SA"/>
              </w:rPr>
            </w:pPr>
            <w:proofErr w:type="spellStart"/>
            <w:r>
              <w:rPr>
                <w:lang w:eastAsia="ar-SA"/>
              </w:rPr>
              <w:t>В</w:t>
            </w:r>
            <w:r w:rsidRPr="00931154">
              <w:rPr>
                <w:lang w:eastAsia="ar-SA"/>
              </w:rPr>
              <w:t>исп</w:t>
            </w:r>
            <w:proofErr w:type="spellEnd"/>
            <w:r>
              <w:rPr>
                <w:lang w:eastAsia="ar-SA"/>
              </w:rPr>
              <w:t xml:space="preserve"> - сумма выпадающих доходов, составляющая разницу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 рассчитываемая методом усреднения за последние 3 отчетных года определяемая по формуле:</w:t>
            </w:r>
          </w:p>
          <w:p w:rsidR="00EE4550" w:rsidRPr="00931154" w:rsidRDefault="00EE4550" w:rsidP="00451EAD">
            <w:pPr>
              <w:autoSpaceDE w:val="0"/>
              <w:rPr>
                <w:lang w:val="en-US" w:eastAsia="ar-SA"/>
              </w:rPr>
            </w:pPr>
            <w:r w:rsidRPr="00931154">
              <w:rPr>
                <w:lang w:val="en-US" w:eastAsia="ar-SA"/>
              </w:rPr>
              <w:lastRenderedPageBreak/>
              <w:t>B</w:t>
            </w:r>
            <w:proofErr w:type="spellStart"/>
            <w:r w:rsidRPr="00931154">
              <w:rPr>
                <w:lang w:eastAsia="ar-SA"/>
              </w:rPr>
              <w:t>исп</w:t>
            </w:r>
            <w:proofErr w:type="spellEnd"/>
            <w:r w:rsidRPr="00931154">
              <w:rPr>
                <w:lang w:val="en-US" w:eastAsia="ar-SA"/>
              </w:rPr>
              <w:t xml:space="preserve"> = (S1+S2+S3)/3, </w:t>
            </w:r>
            <w:r>
              <w:rPr>
                <w:lang w:eastAsia="ar-SA"/>
              </w:rPr>
              <w:t>где</w:t>
            </w:r>
            <w:r w:rsidRPr="00931154">
              <w:rPr>
                <w:lang w:val="en-US" w:eastAsia="ar-SA"/>
              </w:rPr>
              <w:t>,</w:t>
            </w:r>
          </w:p>
          <w:p w:rsidR="00EE4550" w:rsidRDefault="00EE4550" w:rsidP="00451EAD">
            <w:pPr>
              <w:autoSpaceDE w:val="0"/>
              <w:rPr>
                <w:lang w:eastAsia="ar-SA"/>
              </w:rPr>
            </w:pPr>
            <w:r w:rsidRPr="00931154">
              <w:rPr>
                <w:lang w:eastAsia="ar-SA"/>
              </w:rPr>
              <w:t>S</w:t>
            </w:r>
            <w:r>
              <w:rPr>
                <w:lang w:eastAsia="ar-SA"/>
              </w:rPr>
              <w:t xml:space="preserve">1, </w:t>
            </w:r>
            <w:r w:rsidRPr="00931154">
              <w:rPr>
                <w:lang w:eastAsia="ar-SA"/>
              </w:rPr>
              <w:t>S</w:t>
            </w:r>
            <w:r>
              <w:rPr>
                <w:lang w:eastAsia="ar-SA"/>
              </w:rPr>
              <w:t>2</w:t>
            </w:r>
            <w:r w:rsidRPr="00931154">
              <w:rPr>
                <w:lang w:eastAsia="ar-SA"/>
              </w:rPr>
              <w:t>,</w:t>
            </w:r>
            <w:r>
              <w:rPr>
                <w:lang w:eastAsia="ar-SA"/>
              </w:rPr>
              <w:t xml:space="preserve"> </w:t>
            </w:r>
            <w:r w:rsidRPr="00931154">
              <w:rPr>
                <w:lang w:eastAsia="ar-SA"/>
              </w:rPr>
              <w:t>S</w:t>
            </w:r>
            <w:proofErr w:type="gramStart"/>
            <w:r>
              <w:rPr>
                <w:lang w:eastAsia="ar-SA"/>
              </w:rPr>
              <w:t>3</w:t>
            </w:r>
            <w:r w:rsidRPr="00931154">
              <w:rPr>
                <w:lang w:eastAsia="ar-SA"/>
              </w:rPr>
              <w:t xml:space="preserve"> </w:t>
            </w:r>
            <w:r>
              <w:rPr>
                <w:lang w:eastAsia="ar-SA"/>
              </w:rPr>
              <w:t xml:space="preserve"> –</w:t>
            </w:r>
            <w:proofErr w:type="gramEnd"/>
            <w:r>
              <w:rPr>
                <w:lang w:eastAsia="ar-SA"/>
              </w:rPr>
              <w:t xml:space="preserve"> разница между предъявленными к исполнению судебных решений о взыскании арендной платы и фактически поступившими платежами в бюджет по исполнительным листам за три отчетных года.</w:t>
            </w:r>
          </w:p>
          <w:p w:rsidR="00EE4550" w:rsidRPr="00521FF4" w:rsidRDefault="00EE4550" w:rsidP="00451EAD">
            <w:pPr>
              <w:autoSpaceDE w:val="0"/>
              <w:rPr>
                <w:lang w:eastAsia="ar-SA"/>
              </w:rPr>
            </w:pPr>
          </w:p>
        </w:tc>
      </w:tr>
      <w:tr w:rsidR="00EE4550" w:rsidRPr="002D4897" w:rsidTr="00451EAD">
        <w:trPr>
          <w:trHeight w:val="983"/>
        </w:trPr>
        <w:tc>
          <w:tcPr>
            <w:tcW w:w="569" w:type="dxa"/>
          </w:tcPr>
          <w:p w:rsidR="00EE4550" w:rsidRPr="002D4897" w:rsidRDefault="00EE4550" w:rsidP="00EE4550">
            <w:pPr>
              <w:jc w:val="center"/>
            </w:pPr>
            <w:r>
              <w:lastRenderedPageBreak/>
              <w:t>6</w:t>
            </w:r>
          </w:p>
        </w:tc>
        <w:tc>
          <w:tcPr>
            <w:tcW w:w="955" w:type="dxa"/>
          </w:tcPr>
          <w:p w:rsidR="00EE4550" w:rsidRPr="002D4897" w:rsidRDefault="00EE4550" w:rsidP="00EE4550">
            <w:pPr>
              <w:jc w:val="center"/>
            </w:pPr>
            <w:r w:rsidRPr="002D4897">
              <w:t>951</w:t>
            </w:r>
          </w:p>
        </w:tc>
        <w:tc>
          <w:tcPr>
            <w:tcW w:w="1895" w:type="dxa"/>
          </w:tcPr>
          <w:p w:rsidR="00EE4550" w:rsidRPr="002D4897" w:rsidRDefault="00EE4550" w:rsidP="00EE4550">
            <w:pPr>
              <w:jc w:val="center"/>
            </w:pPr>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11105075100000120</w:t>
            </w:r>
          </w:p>
        </w:tc>
        <w:tc>
          <w:tcPr>
            <w:tcW w:w="2340" w:type="dxa"/>
          </w:tcPr>
          <w:p w:rsidR="00EE4550" w:rsidRPr="002D4897" w:rsidRDefault="00EE4550" w:rsidP="00451EAD">
            <w:r w:rsidRPr="002D4897">
              <w:rPr>
                <w:bCs/>
              </w:rPr>
              <w:t xml:space="preserve">Доходы от сдачи в аренду имущества, составляющего казну </w:t>
            </w:r>
            <w:r w:rsidRPr="002D4897">
              <w:t xml:space="preserve">сельских </w:t>
            </w:r>
            <w:r w:rsidRPr="002D4897">
              <w:rPr>
                <w:bCs/>
              </w:rPr>
              <w:t>поселений (за исключением земельных участков)</w:t>
            </w:r>
          </w:p>
        </w:tc>
        <w:tc>
          <w:tcPr>
            <w:tcW w:w="1406" w:type="dxa"/>
          </w:tcPr>
          <w:p w:rsidR="00EE4550" w:rsidRPr="00931154" w:rsidRDefault="00EE4550" w:rsidP="00EE4550">
            <w:pPr>
              <w:autoSpaceDE w:val="0"/>
              <w:jc w:val="center"/>
              <w:rPr>
                <w:lang w:eastAsia="ar-SA"/>
              </w:rPr>
            </w:pPr>
            <w:r w:rsidRPr="00931154">
              <w:rPr>
                <w:lang w:eastAsia="ar-SA"/>
              </w:rPr>
              <w:t>метод прямого расчета</w:t>
            </w:r>
          </w:p>
        </w:tc>
        <w:tc>
          <w:tcPr>
            <w:tcW w:w="1761" w:type="dxa"/>
          </w:tcPr>
          <w:p w:rsidR="00EE4550" w:rsidRPr="00931154" w:rsidRDefault="00EE4550" w:rsidP="00EE4550">
            <w:pPr>
              <w:autoSpaceDE w:val="0"/>
              <w:jc w:val="center"/>
              <w:rPr>
                <w:lang w:eastAsia="ar-SA"/>
              </w:rPr>
            </w:pPr>
          </w:p>
          <w:p w:rsidR="00EE4550" w:rsidRPr="00931154" w:rsidRDefault="00EE4550" w:rsidP="00EE4550">
            <w:pPr>
              <w:autoSpaceDE w:val="0"/>
              <w:jc w:val="center"/>
              <w:rPr>
                <w:lang w:eastAsia="ar-SA"/>
              </w:rPr>
            </w:pPr>
          </w:p>
          <w:p w:rsidR="00EE4550" w:rsidRPr="00931154" w:rsidRDefault="00EE4550" w:rsidP="00EE4550">
            <w:pPr>
              <w:autoSpaceDE w:val="0"/>
              <w:jc w:val="center"/>
              <w:rPr>
                <w:lang w:eastAsia="ar-SA"/>
              </w:rPr>
            </w:pPr>
            <w:r w:rsidRPr="00931154">
              <w:rPr>
                <w:lang w:eastAsia="ar-SA"/>
              </w:rPr>
              <w:t>П = ∑</w:t>
            </w:r>
            <w:proofErr w:type="spellStart"/>
            <w:r w:rsidRPr="00931154">
              <w:rPr>
                <w:lang w:eastAsia="ar-SA"/>
              </w:rPr>
              <w:t>Нп</w:t>
            </w:r>
            <w:proofErr w:type="spellEnd"/>
            <w:r w:rsidRPr="00931154">
              <w:rPr>
                <w:lang w:eastAsia="ar-SA"/>
              </w:rPr>
              <w:t xml:space="preserve"> +/- </w:t>
            </w:r>
            <w:proofErr w:type="spellStart"/>
            <w:r w:rsidRPr="00931154">
              <w:rPr>
                <w:lang w:eastAsia="ar-SA"/>
              </w:rPr>
              <w:t>Вп</w:t>
            </w:r>
            <w:proofErr w:type="spellEnd"/>
            <w:r w:rsidRPr="00931154">
              <w:rPr>
                <w:lang w:eastAsia="ar-SA"/>
              </w:rPr>
              <w:t xml:space="preserve">  </w:t>
            </w:r>
          </w:p>
          <w:p w:rsidR="00EE4550" w:rsidRPr="00931154" w:rsidRDefault="00EE4550" w:rsidP="00EE4550">
            <w:pPr>
              <w:autoSpaceDE w:val="0"/>
              <w:jc w:val="center"/>
              <w:rPr>
                <w:lang w:eastAsia="ar-SA"/>
              </w:rPr>
            </w:pPr>
          </w:p>
        </w:tc>
        <w:tc>
          <w:tcPr>
            <w:tcW w:w="2536" w:type="dxa"/>
          </w:tcPr>
          <w:p w:rsidR="00EE4550" w:rsidRPr="00931154" w:rsidRDefault="00EE4550" w:rsidP="00451EAD">
            <w:pPr>
              <w:autoSpaceDE w:val="0"/>
              <w:rPr>
                <w:lang w:eastAsia="ar-SA"/>
              </w:rPr>
            </w:pPr>
          </w:p>
        </w:tc>
        <w:tc>
          <w:tcPr>
            <w:tcW w:w="2433" w:type="dxa"/>
          </w:tcPr>
          <w:p w:rsidR="00EE4550" w:rsidRPr="00931154" w:rsidRDefault="00EE4550" w:rsidP="00451EAD">
            <w:pPr>
              <w:autoSpaceDE w:val="0"/>
              <w:rPr>
                <w:lang w:eastAsia="ar-SA"/>
              </w:rPr>
            </w:pPr>
            <w:r w:rsidRPr="00931154">
              <w:rPr>
                <w:lang w:eastAsia="ar-SA"/>
              </w:rPr>
              <w:t xml:space="preserve">П - прогноз поступления доходов от сдачи в аренду муниципального имущества </w:t>
            </w:r>
            <w:proofErr w:type="gramStart"/>
            <w:r w:rsidRPr="00931154">
              <w:rPr>
                <w:lang w:eastAsia="ar-SA"/>
              </w:rPr>
              <w:t>в  бюджет</w:t>
            </w:r>
            <w:proofErr w:type="gramEnd"/>
            <w:r w:rsidRPr="00931154">
              <w:rPr>
                <w:lang w:eastAsia="ar-SA"/>
              </w:rPr>
              <w:t xml:space="preserve"> </w:t>
            </w:r>
            <w:r>
              <w:rPr>
                <w:lang w:eastAsia="ar-SA"/>
              </w:rPr>
              <w:t>Пухляковского сельского поселения</w:t>
            </w:r>
          </w:p>
          <w:p w:rsidR="00EE4550" w:rsidRPr="00931154" w:rsidRDefault="00EE4550" w:rsidP="00451EAD">
            <w:pPr>
              <w:autoSpaceDE w:val="0"/>
              <w:rPr>
                <w:lang w:eastAsia="ar-SA"/>
              </w:rPr>
            </w:pPr>
            <w:r w:rsidRPr="00931154">
              <w:rPr>
                <w:lang w:eastAsia="ar-SA"/>
              </w:rPr>
              <w:t>∑</w:t>
            </w:r>
            <w:proofErr w:type="spellStart"/>
            <w:r w:rsidRPr="00931154">
              <w:rPr>
                <w:lang w:eastAsia="ar-SA"/>
              </w:rPr>
              <w:t>Нп</w:t>
            </w:r>
            <w:proofErr w:type="spellEnd"/>
            <w:r w:rsidRPr="00931154">
              <w:rPr>
                <w:lang w:eastAsia="ar-SA"/>
              </w:rPr>
              <w:t xml:space="preserve"> - сумма начисленных платежей по арендной плате за муниципальное имущество по заключенным договорам </w:t>
            </w:r>
            <w:proofErr w:type="gramStart"/>
            <w:r w:rsidRPr="00931154">
              <w:rPr>
                <w:lang w:eastAsia="ar-SA"/>
              </w:rPr>
              <w:t>аренды  в</w:t>
            </w:r>
            <w:proofErr w:type="gramEnd"/>
            <w:r w:rsidRPr="00931154">
              <w:rPr>
                <w:lang w:eastAsia="ar-SA"/>
              </w:rPr>
              <w:t xml:space="preserve"> бюджет поселения;</w:t>
            </w:r>
          </w:p>
          <w:p w:rsidR="00EE4550" w:rsidRPr="00931154" w:rsidRDefault="00EE4550" w:rsidP="00451EAD">
            <w:pPr>
              <w:autoSpaceDE w:val="0"/>
              <w:rPr>
                <w:lang w:eastAsia="ar-SA"/>
              </w:rPr>
            </w:pPr>
            <w:proofErr w:type="spellStart"/>
            <w:r w:rsidRPr="00931154">
              <w:rPr>
                <w:lang w:eastAsia="ar-SA"/>
              </w:rPr>
              <w:t>Вп</w:t>
            </w:r>
            <w:proofErr w:type="spellEnd"/>
            <w:r w:rsidRPr="00931154">
              <w:rPr>
                <w:lang w:eastAsia="ar-SA"/>
              </w:rPr>
              <w:t xml:space="preserve"> - оценка выпадающих (дополнительных) доходов от сдачи в аренду имущества </w:t>
            </w:r>
            <w:r>
              <w:rPr>
                <w:lang w:eastAsia="ar-SA"/>
              </w:rPr>
              <w:t>Пухляковского сельского поселения</w:t>
            </w:r>
            <w:r w:rsidRPr="00931154">
              <w:rPr>
                <w:lang w:eastAsia="ar-SA"/>
              </w:rPr>
              <w:t xml:space="preserve"> в связи с выбытием (приобретением)  муниципального имущества (продажа (передача) имущества, заключение дополнительных догово</w:t>
            </w:r>
            <w:r>
              <w:rPr>
                <w:lang w:eastAsia="ar-SA"/>
              </w:rPr>
              <w:softHyphen/>
            </w:r>
            <w:r w:rsidRPr="00931154">
              <w:rPr>
                <w:lang w:eastAsia="ar-SA"/>
              </w:rPr>
              <w:t>ров, изменение видов целевого использования и др.)</w:t>
            </w:r>
          </w:p>
        </w:tc>
      </w:tr>
      <w:tr w:rsidR="00EE4550" w:rsidRPr="002D4897" w:rsidTr="00451EAD">
        <w:trPr>
          <w:trHeight w:val="2604"/>
        </w:trPr>
        <w:tc>
          <w:tcPr>
            <w:tcW w:w="569" w:type="dxa"/>
          </w:tcPr>
          <w:p w:rsidR="00EE4550" w:rsidRPr="002D4897" w:rsidRDefault="00EE4550" w:rsidP="00EE4550">
            <w:pPr>
              <w:jc w:val="center"/>
            </w:pPr>
            <w:r>
              <w:lastRenderedPageBreak/>
              <w:t>7</w:t>
            </w:r>
          </w:p>
        </w:tc>
        <w:tc>
          <w:tcPr>
            <w:tcW w:w="955" w:type="dxa"/>
          </w:tcPr>
          <w:p w:rsidR="00EE4550" w:rsidRPr="002D4897" w:rsidRDefault="00EE4550" w:rsidP="00EE4550">
            <w:r w:rsidRPr="002D4897">
              <w:t>951</w:t>
            </w:r>
          </w:p>
        </w:tc>
        <w:tc>
          <w:tcPr>
            <w:tcW w:w="1895" w:type="dxa"/>
          </w:tcPr>
          <w:p w:rsidR="00EE4550" w:rsidRPr="002D4897" w:rsidRDefault="00EE4550" w:rsidP="00EE4550">
            <w:r w:rsidRPr="002D4897">
              <w:t>Администрация Пухляковского сельского поселения</w:t>
            </w:r>
          </w:p>
        </w:tc>
        <w:tc>
          <w:tcPr>
            <w:tcW w:w="1896" w:type="dxa"/>
          </w:tcPr>
          <w:p w:rsidR="00EE4550" w:rsidRPr="002D4897" w:rsidRDefault="00EE4550" w:rsidP="00EE4550">
            <w:r w:rsidRPr="002D4897">
              <w:t>1</w:t>
            </w:r>
            <w:r w:rsidRPr="002D4897">
              <w:rPr>
                <w:lang w:val="en-US"/>
              </w:rPr>
              <w:t>1109045</w:t>
            </w:r>
            <w:r w:rsidRPr="002D4897">
              <w:t>10000</w:t>
            </w:r>
            <w:r w:rsidRPr="002D4897">
              <w:rPr>
                <w:lang w:val="en-US"/>
              </w:rPr>
              <w:t>1</w:t>
            </w:r>
            <w:r w:rsidRPr="002D4897">
              <w:t>1</w:t>
            </w:r>
            <w:r w:rsidRPr="002D4897">
              <w:rPr>
                <w:lang w:val="en-US"/>
              </w:rPr>
              <w:t>2</w:t>
            </w:r>
            <w:r w:rsidRPr="002D4897">
              <w:t>0</w:t>
            </w:r>
          </w:p>
        </w:tc>
        <w:tc>
          <w:tcPr>
            <w:tcW w:w="2340" w:type="dxa"/>
          </w:tcPr>
          <w:p w:rsidR="00EE4550" w:rsidRPr="002D4897" w:rsidRDefault="00EE4550" w:rsidP="00451EAD">
            <w:pPr>
              <w:rPr>
                <w:bCs/>
              </w:rPr>
            </w:pPr>
            <w:r w:rsidRPr="002D4897">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1406" w:type="dxa"/>
            <w:tcBorders>
              <w:top w:val="single" w:sz="4" w:space="0" w:color="auto"/>
              <w:left w:val="single" w:sz="4" w:space="0" w:color="auto"/>
              <w:bottom w:val="single" w:sz="4" w:space="0" w:color="auto"/>
              <w:right w:val="single" w:sz="4" w:space="0" w:color="auto"/>
            </w:tcBorders>
          </w:tcPr>
          <w:p w:rsidR="00EE4550" w:rsidRPr="00111750" w:rsidRDefault="00EE4550" w:rsidP="00EE4550">
            <w:pPr>
              <w:jc w:val="center"/>
              <w:rPr>
                <w:color w:val="000000" w:themeColor="text1"/>
              </w:rPr>
            </w:pPr>
            <w:r>
              <w:rPr>
                <w:color w:val="000000" w:themeColor="text1"/>
              </w:rPr>
              <w:t>Иной способ</w:t>
            </w:r>
          </w:p>
          <w:p w:rsidR="00EE4550" w:rsidRPr="00111750" w:rsidRDefault="00EE4550" w:rsidP="00EE4550">
            <w:pPr>
              <w:jc w:val="center"/>
              <w:rPr>
                <w:color w:val="000000" w:themeColor="text1"/>
              </w:rPr>
            </w:pPr>
          </w:p>
          <w:p w:rsidR="00EE4550" w:rsidRPr="00111750" w:rsidRDefault="00EE4550" w:rsidP="00EE4550">
            <w:pPr>
              <w:jc w:val="center"/>
              <w:rPr>
                <w:color w:val="000000" w:themeColor="text1"/>
              </w:rPr>
            </w:pPr>
          </w:p>
          <w:p w:rsidR="00EE4550" w:rsidRPr="00111750" w:rsidRDefault="00EE4550" w:rsidP="00EE4550">
            <w:pPr>
              <w:jc w:val="center"/>
              <w:rPr>
                <w:color w:val="000000" w:themeColor="text1"/>
              </w:rPr>
            </w:pPr>
          </w:p>
          <w:p w:rsidR="00EE4550" w:rsidRPr="00111750" w:rsidRDefault="00EE4550" w:rsidP="00EE4550">
            <w:pPr>
              <w:jc w:val="center"/>
              <w:rPr>
                <w:color w:val="595959" w:themeColor="text1" w:themeTint="A6"/>
              </w:rPr>
            </w:pPr>
          </w:p>
        </w:tc>
        <w:tc>
          <w:tcPr>
            <w:tcW w:w="1761" w:type="dxa"/>
            <w:tcBorders>
              <w:top w:val="single" w:sz="4" w:space="0" w:color="auto"/>
              <w:left w:val="single" w:sz="4" w:space="0" w:color="auto"/>
              <w:bottom w:val="single" w:sz="4" w:space="0" w:color="auto"/>
              <w:right w:val="single" w:sz="4" w:space="0" w:color="auto"/>
            </w:tcBorders>
            <w:vAlign w:val="center"/>
          </w:tcPr>
          <w:p w:rsidR="00EE4550" w:rsidRPr="00111750" w:rsidRDefault="00EE4550" w:rsidP="00EE4550">
            <w:pPr>
              <w:jc w:val="center"/>
              <w:rPr>
                <w:color w:val="595959" w:themeColor="text1" w:themeTint="A6"/>
              </w:rPr>
            </w:pPr>
          </w:p>
        </w:tc>
        <w:tc>
          <w:tcPr>
            <w:tcW w:w="2536" w:type="dxa"/>
            <w:tcBorders>
              <w:top w:val="single" w:sz="4" w:space="0" w:color="auto"/>
              <w:left w:val="single" w:sz="4" w:space="0" w:color="auto"/>
              <w:bottom w:val="single" w:sz="4" w:space="0" w:color="auto"/>
              <w:right w:val="single" w:sz="4" w:space="0" w:color="auto"/>
            </w:tcBorders>
          </w:tcPr>
          <w:p w:rsidR="00EE4550" w:rsidRPr="00111750" w:rsidRDefault="00EE4550" w:rsidP="00451EAD">
            <w:r w:rsidRPr="00111750">
              <w:t xml:space="preserve">Доходы имеют несистемный характер и не подлежат прогнозированию на очередной финансовый год и плановый период. </w:t>
            </w:r>
            <w:r w:rsidRPr="00111750">
              <w:br/>
              <w:t>Прогнозный объем поступлений доходов в текущем финансовом году определяется исходя оценки ожидаемых результатов работы по взысканию сумм неосновательного обогащения и (или) задолженности по платежам в бюджет от использования имущества, из фактических поступлений доходов по итогам отчетного периода и текущего финансового года</w:t>
            </w:r>
          </w:p>
        </w:tc>
        <w:tc>
          <w:tcPr>
            <w:tcW w:w="2433" w:type="dxa"/>
            <w:tcBorders>
              <w:top w:val="single" w:sz="4" w:space="0" w:color="auto"/>
              <w:left w:val="single" w:sz="4" w:space="0" w:color="auto"/>
              <w:bottom w:val="single" w:sz="4" w:space="0" w:color="auto"/>
              <w:right w:val="single" w:sz="4" w:space="0" w:color="auto"/>
            </w:tcBorders>
          </w:tcPr>
          <w:p w:rsidR="00EE4550" w:rsidRPr="00111750" w:rsidRDefault="00EE4550" w:rsidP="00451EAD">
            <w:r w:rsidRPr="00111750">
              <w:t>Источник данных – отчет об исполнении бюджета текущего года</w:t>
            </w:r>
          </w:p>
        </w:tc>
      </w:tr>
      <w:tr w:rsidR="00EE4550" w:rsidRPr="002D4897" w:rsidTr="00451EAD">
        <w:trPr>
          <w:trHeight w:val="2199"/>
        </w:trPr>
        <w:tc>
          <w:tcPr>
            <w:tcW w:w="569" w:type="dxa"/>
          </w:tcPr>
          <w:p w:rsidR="00EE4550" w:rsidRPr="002D4897" w:rsidRDefault="00EE4550" w:rsidP="00EE4550">
            <w:pPr>
              <w:jc w:val="center"/>
            </w:pPr>
            <w:r>
              <w:t>8</w:t>
            </w:r>
          </w:p>
        </w:tc>
        <w:tc>
          <w:tcPr>
            <w:tcW w:w="955" w:type="dxa"/>
          </w:tcPr>
          <w:p w:rsidR="00EE4550" w:rsidRPr="002D4897" w:rsidRDefault="00EE4550" w:rsidP="00EE4550">
            <w:r w:rsidRPr="002D4897">
              <w:t>951</w:t>
            </w:r>
          </w:p>
        </w:tc>
        <w:tc>
          <w:tcPr>
            <w:tcW w:w="1895" w:type="dxa"/>
          </w:tcPr>
          <w:p w:rsidR="00EE4550" w:rsidRPr="002D4897" w:rsidRDefault="00EE4550" w:rsidP="00EE4550">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11302065100000130</w:t>
            </w:r>
          </w:p>
        </w:tc>
        <w:tc>
          <w:tcPr>
            <w:tcW w:w="2340" w:type="dxa"/>
          </w:tcPr>
          <w:p w:rsidR="00EE4550" w:rsidRPr="002D4897" w:rsidRDefault="00EE4550" w:rsidP="00451EAD">
            <w:pPr>
              <w:rPr>
                <w:bCs/>
              </w:rPr>
            </w:pPr>
            <w:r w:rsidRPr="002D4897">
              <w:rPr>
                <w:bCs/>
              </w:rPr>
              <w:t>Доходы, поступающие в порядке возмещения расходов, понесенных в связи с эксплуатацией имущества сельских поселений</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p>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 xml:space="preserve">Прогнозный объем поступлений определяется исходя из фактических 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Источником для прогнозирования объема поступлений является отчет об исполнении бюджета текущего года и сведения по дебиторской и кредиторской задолженности (ф. 0503169)</w:t>
            </w:r>
          </w:p>
        </w:tc>
      </w:tr>
      <w:tr w:rsidR="00EE4550" w:rsidRPr="002D4897" w:rsidTr="00451EAD">
        <w:trPr>
          <w:trHeight w:val="2253"/>
        </w:trPr>
        <w:tc>
          <w:tcPr>
            <w:tcW w:w="569" w:type="dxa"/>
          </w:tcPr>
          <w:p w:rsidR="00EE4550" w:rsidRPr="002D4897" w:rsidRDefault="00EE4550" w:rsidP="00EE4550">
            <w:pPr>
              <w:jc w:val="center"/>
            </w:pPr>
            <w:r>
              <w:t>9</w:t>
            </w:r>
          </w:p>
        </w:tc>
        <w:tc>
          <w:tcPr>
            <w:tcW w:w="955" w:type="dxa"/>
          </w:tcPr>
          <w:p w:rsidR="00EE4550" w:rsidRPr="002D4897" w:rsidRDefault="00EE4550" w:rsidP="00EE4550">
            <w:r w:rsidRPr="002D4897">
              <w:t>951</w:t>
            </w:r>
          </w:p>
        </w:tc>
        <w:tc>
          <w:tcPr>
            <w:tcW w:w="1895" w:type="dxa"/>
          </w:tcPr>
          <w:p w:rsidR="00EE4550" w:rsidRPr="002D4897" w:rsidRDefault="00EE4550" w:rsidP="00EE4550">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11302995100000150</w:t>
            </w:r>
          </w:p>
        </w:tc>
        <w:tc>
          <w:tcPr>
            <w:tcW w:w="2340" w:type="dxa"/>
          </w:tcPr>
          <w:p w:rsidR="00EE4550" w:rsidRPr="002D4897" w:rsidRDefault="00EE4550" w:rsidP="00451EAD">
            <w:pPr>
              <w:rPr>
                <w:bCs/>
              </w:rPr>
            </w:pPr>
            <w:r w:rsidRPr="002D4897">
              <w:rPr>
                <w:bCs/>
              </w:rPr>
              <w:t>Прочие доходы от компенсации затрат бюджетов сельских поселений</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p>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 xml:space="preserve">Прогнозный объем поступлений определяется исходя из фактических 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Источником для прогнозирования объема поступлений является отчет об исполнении бюджета текущего года и сведения по дебиторской и кредиторской задолженности (ф. 0503169)</w:t>
            </w:r>
          </w:p>
        </w:tc>
      </w:tr>
      <w:tr w:rsidR="00EE4550" w:rsidRPr="002D4897" w:rsidTr="00451EAD">
        <w:trPr>
          <w:trHeight w:val="2604"/>
        </w:trPr>
        <w:tc>
          <w:tcPr>
            <w:tcW w:w="569" w:type="dxa"/>
          </w:tcPr>
          <w:p w:rsidR="00EE4550" w:rsidRPr="002D4897" w:rsidRDefault="00EE4550" w:rsidP="00EE4550">
            <w:pPr>
              <w:jc w:val="center"/>
            </w:pPr>
            <w:r>
              <w:lastRenderedPageBreak/>
              <w:t>10</w:t>
            </w:r>
          </w:p>
        </w:tc>
        <w:tc>
          <w:tcPr>
            <w:tcW w:w="955" w:type="dxa"/>
          </w:tcPr>
          <w:p w:rsidR="00EE4550" w:rsidRPr="004933DC" w:rsidRDefault="00EE4550" w:rsidP="00EE4550">
            <w:r w:rsidRPr="004933DC">
              <w:t>951</w:t>
            </w:r>
          </w:p>
        </w:tc>
        <w:tc>
          <w:tcPr>
            <w:tcW w:w="1895" w:type="dxa"/>
          </w:tcPr>
          <w:p w:rsidR="00EE4550" w:rsidRPr="004933DC" w:rsidRDefault="00EE4550" w:rsidP="00EE4550">
            <w:r w:rsidRPr="004933DC">
              <w:t>Администрация Пух</w:t>
            </w:r>
            <w:r w:rsidR="00451EAD">
              <w:softHyphen/>
            </w:r>
            <w:r w:rsidRPr="004933DC">
              <w:t>ляковского сельского поселения</w:t>
            </w:r>
          </w:p>
        </w:tc>
        <w:tc>
          <w:tcPr>
            <w:tcW w:w="1896" w:type="dxa"/>
            <w:tcBorders>
              <w:top w:val="single" w:sz="4" w:space="0" w:color="auto"/>
              <w:left w:val="nil"/>
              <w:bottom w:val="single" w:sz="4" w:space="0" w:color="auto"/>
              <w:right w:val="single" w:sz="4" w:space="0" w:color="auto"/>
            </w:tcBorders>
            <w:shd w:val="clear" w:color="auto" w:fill="auto"/>
          </w:tcPr>
          <w:p w:rsidR="00EE4550" w:rsidRPr="00B245DE" w:rsidRDefault="00EE4550" w:rsidP="00EE4550">
            <w:r w:rsidRPr="00B245DE">
              <w:t>11402052100000410</w:t>
            </w:r>
          </w:p>
        </w:tc>
        <w:tc>
          <w:tcPr>
            <w:tcW w:w="2340" w:type="dxa"/>
          </w:tcPr>
          <w:p w:rsidR="00EE4550" w:rsidRPr="002D4897" w:rsidRDefault="00EE4550" w:rsidP="00451EAD">
            <w:pPr>
              <w:rPr>
                <w:bCs/>
              </w:rPr>
            </w:pPr>
            <w:r w:rsidRPr="00B245DE">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Прогнозный объем поступлений определяется исходя из фактических 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Источником для прогнозирования объема поступлений являются нормативные правовые акты </w:t>
            </w:r>
            <w:r>
              <w:t>Пухляковского</w:t>
            </w:r>
            <w:r w:rsidRPr="00011C21">
              <w:t xml:space="preserve"> сельского поселения</w:t>
            </w:r>
          </w:p>
        </w:tc>
      </w:tr>
      <w:tr w:rsidR="00EE4550" w:rsidRPr="002D4897" w:rsidTr="00451EAD">
        <w:trPr>
          <w:trHeight w:val="1686"/>
        </w:trPr>
        <w:tc>
          <w:tcPr>
            <w:tcW w:w="569" w:type="dxa"/>
          </w:tcPr>
          <w:p w:rsidR="00EE4550" w:rsidRPr="004933DC" w:rsidRDefault="00EE4550" w:rsidP="00EE4550">
            <w:pPr>
              <w:jc w:val="center"/>
            </w:pPr>
            <w:r>
              <w:t>11</w:t>
            </w:r>
          </w:p>
        </w:tc>
        <w:tc>
          <w:tcPr>
            <w:tcW w:w="955" w:type="dxa"/>
          </w:tcPr>
          <w:p w:rsidR="00EE4550" w:rsidRPr="004933DC" w:rsidRDefault="00EE4550" w:rsidP="00EE4550">
            <w:r w:rsidRPr="004933DC">
              <w:t>951</w:t>
            </w:r>
          </w:p>
        </w:tc>
        <w:tc>
          <w:tcPr>
            <w:tcW w:w="1895" w:type="dxa"/>
          </w:tcPr>
          <w:p w:rsidR="00EE4550" w:rsidRPr="004933DC" w:rsidRDefault="00EE4550" w:rsidP="00EE4550">
            <w:r w:rsidRPr="004933DC">
              <w:t>Администрация Пухляковского сельского поселения</w:t>
            </w:r>
          </w:p>
        </w:tc>
        <w:tc>
          <w:tcPr>
            <w:tcW w:w="1896" w:type="dxa"/>
            <w:tcBorders>
              <w:top w:val="single" w:sz="4" w:space="0" w:color="auto"/>
              <w:left w:val="nil"/>
              <w:bottom w:val="single" w:sz="4" w:space="0" w:color="auto"/>
              <w:right w:val="single" w:sz="4" w:space="0" w:color="auto"/>
            </w:tcBorders>
            <w:shd w:val="clear" w:color="auto" w:fill="auto"/>
          </w:tcPr>
          <w:p w:rsidR="00EE4550" w:rsidRPr="00B245DE" w:rsidRDefault="00EE4550" w:rsidP="00EE4550">
            <w:r w:rsidRPr="00B245DE">
              <w:t>11402052100000440</w:t>
            </w:r>
          </w:p>
        </w:tc>
        <w:tc>
          <w:tcPr>
            <w:tcW w:w="2340" w:type="dxa"/>
          </w:tcPr>
          <w:p w:rsidR="00EE4550" w:rsidRPr="004933DC" w:rsidRDefault="00EE4550" w:rsidP="00451EAD">
            <w:pPr>
              <w:rPr>
                <w:bCs/>
              </w:rPr>
            </w:pPr>
            <w:r w:rsidRPr="004933DC">
              <w:rPr>
                <w:bCs/>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Прогнозный объем поступлений определяется исходя из фактических 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Источником для прогнозирования объема поступлений являются нормативные правовые акты </w:t>
            </w:r>
            <w:r>
              <w:t>Пухляковского</w:t>
            </w:r>
            <w:r w:rsidRPr="00011C21">
              <w:t xml:space="preserve"> сельского поселения</w:t>
            </w:r>
          </w:p>
        </w:tc>
      </w:tr>
      <w:tr w:rsidR="00EE4550" w:rsidRPr="002D4897" w:rsidTr="00451EAD">
        <w:tc>
          <w:tcPr>
            <w:tcW w:w="569" w:type="dxa"/>
          </w:tcPr>
          <w:p w:rsidR="00EE4550" w:rsidRPr="002D4897" w:rsidRDefault="00EE4550" w:rsidP="00EE4550">
            <w:pPr>
              <w:jc w:val="center"/>
            </w:pPr>
            <w:r>
              <w:t>12</w:t>
            </w:r>
          </w:p>
        </w:tc>
        <w:tc>
          <w:tcPr>
            <w:tcW w:w="955" w:type="dxa"/>
          </w:tcPr>
          <w:p w:rsidR="00EE4550" w:rsidRPr="002D4897" w:rsidRDefault="00EE4550" w:rsidP="00EE4550">
            <w:pPr>
              <w:jc w:val="center"/>
            </w:pPr>
            <w:r w:rsidRPr="002D4897">
              <w:t>951</w:t>
            </w:r>
          </w:p>
        </w:tc>
        <w:tc>
          <w:tcPr>
            <w:tcW w:w="1895" w:type="dxa"/>
          </w:tcPr>
          <w:p w:rsidR="00EE4550" w:rsidRPr="002D4897" w:rsidRDefault="00EE4550" w:rsidP="00EE4550">
            <w:pPr>
              <w:jc w:val="center"/>
            </w:pPr>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11402053100000410</w:t>
            </w:r>
          </w:p>
        </w:tc>
        <w:tc>
          <w:tcPr>
            <w:tcW w:w="2340" w:type="dxa"/>
          </w:tcPr>
          <w:p w:rsidR="00EE4550" w:rsidRPr="002D4897" w:rsidRDefault="00EE4550" w:rsidP="00451EAD">
            <w:pPr>
              <w:pStyle w:val="af5"/>
              <w:jc w:val="left"/>
              <w:rPr>
                <w:sz w:val="22"/>
                <w:szCs w:val="22"/>
              </w:rPr>
            </w:pPr>
            <w:r w:rsidRPr="002D4897">
              <w:rPr>
                <w:bCs/>
                <w:sz w:val="22"/>
                <w:szCs w:val="22"/>
              </w:rPr>
              <w:t xml:space="preserve">   </w:t>
            </w:r>
            <w:r w:rsidRPr="002D4897">
              <w:rPr>
                <w:sz w:val="22"/>
                <w:szCs w:val="22"/>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w:t>
            </w:r>
            <w:r w:rsidRPr="002D4897">
              <w:rPr>
                <w:sz w:val="22"/>
                <w:szCs w:val="22"/>
              </w:rPr>
              <w:lastRenderedPageBreak/>
              <w:t>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w:t>
            </w:r>
            <w:r w:rsidR="00451EAD">
              <w:rPr>
                <w:sz w:val="22"/>
                <w:szCs w:val="22"/>
              </w:rPr>
              <w:softHyphen/>
            </w:r>
            <w:r w:rsidRPr="002D4897">
              <w:rPr>
                <w:sz w:val="22"/>
                <w:szCs w:val="22"/>
              </w:rPr>
              <w:t>ству</w:t>
            </w:r>
          </w:p>
        </w:tc>
        <w:tc>
          <w:tcPr>
            <w:tcW w:w="1406" w:type="dxa"/>
          </w:tcPr>
          <w:p w:rsidR="00EE4550" w:rsidRPr="00011C21" w:rsidRDefault="00EE4550" w:rsidP="00EE4550">
            <w:pPr>
              <w:autoSpaceDE w:val="0"/>
              <w:jc w:val="center"/>
              <w:rPr>
                <w:lang w:eastAsia="ar-SA"/>
              </w:rPr>
            </w:pPr>
            <w:r w:rsidRPr="00011C21">
              <w:rPr>
                <w:lang w:eastAsia="ar-SA"/>
              </w:rPr>
              <w:lastRenderedPageBreak/>
              <w:t>метод прямого расчета</w:t>
            </w:r>
          </w:p>
        </w:tc>
        <w:tc>
          <w:tcPr>
            <w:tcW w:w="1761" w:type="dxa"/>
          </w:tcPr>
          <w:p w:rsidR="00EE4550" w:rsidRPr="00011C21" w:rsidRDefault="00EE4550" w:rsidP="00EE4550">
            <w:pPr>
              <w:autoSpaceDE w:val="0"/>
              <w:jc w:val="center"/>
              <w:rPr>
                <w:lang w:eastAsia="ar-SA"/>
              </w:rPr>
            </w:pPr>
            <w:r w:rsidRPr="00011C21">
              <w:rPr>
                <w:lang w:eastAsia="ar-SA"/>
              </w:rPr>
              <w:t xml:space="preserve">РИ = </w:t>
            </w:r>
            <w:proofErr w:type="spellStart"/>
            <w:r w:rsidRPr="00011C21">
              <w:rPr>
                <w:lang w:eastAsia="ar-SA"/>
              </w:rPr>
              <w:t>Ст</w:t>
            </w:r>
            <w:proofErr w:type="spellEnd"/>
            <w:r w:rsidRPr="00011C21">
              <w:rPr>
                <w:lang w:eastAsia="ar-SA"/>
              </w:rPr>
              <w:t xml:space="preserve"> * </w:t>
            </w:r>
            <w:proofErr w:type="spellStart"/>
            <w:r w:rsidRPr="00011C21">
              <w:rPr>
                <w:lang w:eastAsia="ar-SA"/>
              </w:rPr>
              <w:t>Пл</w:t>
            </w:r>
            <w:proofErr w:type="spellEnd"/>
          </w:p>
        </w:tc>
        <w:tc>
          <w:tcPr>
            <w:tcW w:w="2536" w:type="dxa"/>
          </w:tcPr>
          <w:p w:rsidR="00EE4550" w:rsidRPr="00011C21" w:rsidRDefault="00EE4550" w:rsidP="00451EAD">
            <w:pPr>
              <w:autoSpaceDE w:val="0"/>
              <w:rPr>
                <w:lang w:eastAsia="ar-SA"/>
              </w:rPr>
            </w:pPr>
            <w:r w:rsidRPr="00011C21">
              <w:rPr>
                <w:lang w:eastAsia="ar-SA"/>
              </w:rPr>
              <w:t>При невозможности определения рыночной стоимости - средняя стоимость  аналогичного имущества  реализованного в предшествующем периоде</w:t>
            </w:r>
          </w:p>
        </w:tc>
        <w:tc>
          <w:tcPr>
            <w:tcW w:w="2433" w:type="dxa"/>
          </w:tcPr>
          <w:p w:rsidR="00EE4550" w:rsidRPr="00011C21" w:rsidRDefault="00EE4550" w:rsidP="00451EAD">
            <w:pPr>
              <w:autoSpaceDE w:val="0"/>
              <w:rPr>
                <w:lang w:eastAsia="ar-SA"/>
              </w:rPr>
            </w:pPr>
            <w:r w:rsidRPr="00011C21">
              <w:rPr>
                <w:lang w:eastAsia="ar-SA"/>
              </w:rPr>
              <w:t>РИ – объем доходов от реализации имущества</w:t>
            </w:r>
          </w:p>
          <w:p w:rsidR="00EE4550" w:rsidRPr="00011C21" w:rsidRDefault="00EE4550" w:rsidP="00451EAD">
            <w:pPr>
              <w:autoSpaceDE w:val="0"/>
              <w:rPr>
                <w:lang w:eastAsia="ar-SA"/>
              </w:rPr>
            </w:pPr>
            <w:proofErr w:type="spellStart"/>
            <w:r w:rsidRPr="00011C21">
              <w:rPr>
                <w:lang w:eastAsia="ar-SA"/>
              </w:rPr>
              <w:t>Ст</w:t>
            </w:r>
            <w:proofErr w:type="spellEnd"/>
            <w:r w:rsidRPr="00011C21">
              <w:rPr>
                <w:lang w:eastAsia="ar-SA"/>
              </w:rPr>
              <w:t xml:space="preserve">- оценочная стоимость, либо рыночная </w:t>
            </w:r>
            <w:proofErr w:type="gramStart"/>
            <w:r w:rsidRPr="00011C21">
              <w:rPr>
                <w:lang w:eastAsia="ar-SA"/>
              </w:rPr>
              <w:t>стоимость  имущества</w:t>
            </w:r>
            <w:proofErr w:type="gramEnd"/>
            <w:r w:rsidRPr="00011C21">
              <w:rPr>
                <w:lang w:eastAsia="ar-SA"/>
              </w:rPr>
              <w:t xml:space="preserve">. </w:t>
            </w:r>
          </w:p>
          <w:p w:rsidR="00EE4550" w:rsidRPr="00011C21" w:rsidRDefault="00EE4550" w:rsidP="00451EAD">
            <w:pPr>
              <w:autoSpaceDE w:val="0"/>
              <w:rPr>
                <w:lang w:eastAsia="ar-SA"/>
              </w:rPr>
            </w:pPr>
            <w:proofErr w:type="spellStart"/>
            <w:r w:rsidRPr="00011C21">
              <w:rPr>
                <w:lang w:eastAsia="ar-SA"/>
              </w:rPr>
              <w:t>Пл</w:t>
            </w:r>
            <w:proofErr w:type="spellEnd"/>
            <w:r w:rsidRPr="00011C21">
              <w:rPr>
                <w:lang w:eastAsia="ar-SA"/>
              </w:rPr>
              <w:t>- площадь объектов недвижимости, подлежащих реализации в очередном финансовом году.</w:t>
            </w:r>
          </w:p>
          <w:p w:rsidR="00EE4550" w:rsidRPr="00011C21" w:rsidRDefault="00EE4550" w:rsidP="00451EAD">
            <w:pPr>
              <w:autoSpaceDE w:val="0"/>
              <w:rPr>
                <w:lang w:eastAsia="ar-SA"/>
              </w:rPr>
            </w:pPr>
          </w:p>
        </w:tc>
      </w:tr>
      <w:tr w:rsidR="00EE4550" w:rsidRPr="002D4897" w:rsidTr="00451EAD">
        <w:tc>
          <w:tcPr>
            <w:tcW w:w="569" w:type="dxa"/>
          </w:tcPr>
          <w:p w:rsidR="00EE4550" w:rsidRPr="004933DC" w:rsidRDefault="00EE4550" w:rsidP="00EE4550">
            <w:pPr>
              <w:jc w:val="center"/>
            </w:pPr>
            <w:r>
              <w:lastRenderedPageBreak/>
              <w:t>13</w:t>
            </w:r>
          </w:p>
        </w:tc>
        <w:tc>
          <w:tcPr>
            <w:tcW w:w="955" w:type="dxa"/>
          </w:tcPr>
          <w:p w:rsidR="00EE4550" w:rsidRPr="004933DC" w:rsidRDefault="00EE4550" w:rsidP="00EE4550">
            <w:r w:rsidRPr="004933DC">
              <w:t>951</w:t>
            </w:r>
          </w:p>
        </w:tc>
        <w:tc>
          <w:tcPr>
            <w:tcW w:w="1895" w:type="dxa"/>
          </w:tcPr>
          <w:p w:rsidR="00EE4550" w:rsidRPr="004933DC" w:rsidRDefault="00EE4550" w:rsidP="00EE4550">
            <w:r w:rsidRPr="004933DC">
              <w:t>Администрация Пухляковского сельского поселения</w:t>
            </w:r>
          </w:p>
        </w:tc>
        <w:tc>
          <w:tcPr>
            <w:tcW w:w="1896" w:type="dxa"/>
          </w:tcPr>
          <w:p w:rsidR="00EE4550" w:rsidRPr="004933DC" w:rsidRDefault="00EE4550" w:rsidP="00EE4550">
            <w:pPr>
              <w:jc w:val="center"/>
            </w:pPr>
            <w:r w:rsidRPr="004933DC">
              <w:t>11402053100000440</w:t>
            </w:r>
          </w:p>
        </w:tc>
        <w:tc>
          <w:tcPr>
            <w:tcW w:w="2340" w:type="dxa"/>
          </w:tcPr>
          <w:p w:rsidR="00EE4550" w:rsidRPr="004933DC" w:rsidRDefault="00EE4550" w:rsidP="00451EAD">
            <w:r w:rsidRPr="004933DC">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Прогнозный объем поступлений определяется исходя из фактических 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Источником для прогнозирования объема поступлений являются нормативные правовые акты </w:t>
            </w:r>
            <w:r>
              <w:t>Пухляковского</w:t>
            </w:r>
            <w:r w:rsidRPr="00011C21">
              <w:t xml:space="preserve"> сельского поселения</w:t>
            </w:r>
          </w:p>
        </w:tc>
      </w:tr>
      <w:tr w:rsidR="00EE4550" w:rsidRPr="002D4897" w:rsidTr="00451EAD">
        <w:tc>
          <w:tcPr>
            <w:tcW w:w="569" w:type="dxa"/>
          </w:tcPr>
          <w:p w:rsidR="00EE4550" w:rsidRPr="00EF436E" w:rsidRDefault="00EE4550" w:rsidP="00EE4550">
            <w:pPr>
              <w:jc w:val="center"/>
            </w:pPr>
            <w:r w:rsidRPr="00EF436E">
              <w:t>14</w:t>
            </w:r>
          </w:p>
        </w:tc>
        <w:tc>
          <w:tcPr>
            <w:tcW w:w="955" w:type="dxa"/>
          </w:tcPr>
          <w:p w:rsidR="00EE4550" w:rsidRPr="00EF436E" w:rsidRDefault="00EE4550" w:rsidP="00EE4550">
            <w:r w:rsidRPr="00EF436E">
              <w:t>951</w:t>
            </w:r>
          </w:p>
        </w:tc>
        <w:tc>
          <w:tcPr>
            <w:tcW w:w="1895" w:type="dxa"/>
          </w:tcPr>
          <w:p w:rsidR="00EE4550" w:rsidRPr="00EF436E" w:rsidRDefault="00EE4550" w:rsidP="00EE4550">
            <w:r w:rsidRPr="00EF436E">
              <w:t>Администрация Пухляковского сельского поселения</w:t>
            </w:r>
          </w:p>
        </w:tc>
        <w:tc>
          <w:tcPr>
            <w:tcW w:w="1896" w:type="dxa"/>
          </w:tcPr>
          <w:p w:rsidR="00EE4550" w:rsidRPr="00EF436E" w:rsidRDefault="00EE4550" w:rsidP="00EE4550">
            <w:pPr>
              <w:jc w:val="center"/>
            </w:pPr>
            <w:r w:rsidRPr="00EF436E">
              <w:t>11403050100000410</w:t>
            </w:r>
          </w:p>
        </w:tc>
        <w:tc>
          <w:tcPr>
            <w:tcW w:w="2340" w:type="dxa"/>
          </w:tcPr>
          <w:p w:rsidR="00EE4550" w:rsidRPr="00EF436E" w:rsidRDefault="00EE4550" w:rsidP="00451EAD">
            <w:r w:rsidRPr="00EF436E">
              <w:t>Средства от распоряжения и реализации выморочного имущества, обращенного в собственность сельских поселений (в части реализации основных средств по указанному имуществу)</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Прогнозный объем поступлений определяется исходя из фактических 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Источником для прогнозирования объема поступлений являются нормативные правовые акты </w:t>
            </w:r>
            <w:r>
              <w:t>Пухляковского</w:t>
            </w:r>
            <w:r w:rsidRPr="00011C21">
              <w:t xml:space="preserve"> сельского поселения</w:t>
            </w:r>
          </w:p>
        </w:tc>
      </w:tr>
      <w:tr w:rsidR="00EE4550" w:rsidRPr="002D4897" w:rsidTr="00451EAD">
        <w:tc>
          <w:tcPr>
            <w:tcW w:w="569" w:type="dxa"/>
          </w:tcPr>
          <w:p w:rsidR="00EE4550" w:rsidRPr="00EF436E" w:rsidRDefault="00EE4550" w:rsidP="00EE4550">
            <w:pPr>
              <w:jc w:val="center"/>
            </w:pPr>
            <w:r w:rsidRPr="00EF436E">
              <w:t>15</w:t>
            </w:r>
          </w:p>
        </w:tc>
        <w:tc>
          <w:tcPr>
            <w:tcW w:w="955" w:type="dxa"/>
          </w:tcPr>
          <w:p w:rsidR="00EE4550" w:rsidRPr="00EF436E" w:rsidRDefault="00EE4550" w:rsidP="00EE4550">
            <w:r w:rsidRPr="00EF436E">
              <w:t>951</w:t>
            </w:r>
          </w:p>
        </w:tc>
        <w:tc>
          <w:tcPr>
            <w:tcW w:w="1895" w:type="dxa"/>
          </w:tcPr>
          <w:p w:rsidR="00EE4550" w:rsidRPr="00EF436E" w:rsidRDefault="00EE4550" w:rsidP="00EE4550">
            <w:r w:rsidRPr="00EF436E">
              <w:t>Администрация Пухляковского сельского поселения</w:t>
            </w:r>
          </w:p>
        </w:tc>
        <w:tc>
          <w:tcPr>
            <w:tcW w:w="1896" w:type="dxa"/>
          </w:tcPr>
          <w:p w:rsidR="00EE4550" w:rsidRPr="00EF436E" w:rsidRDefault="00EE4550" w:rsidP="00EE4550">
            <w:pPr>
              <w:jc w:val="center"/>
            </w:pPr>
            <w:r w:rsidRPr="00EF436E">
              <w:t>11403050100000440</w:t>
            </w:r>
          </w:p>
        </w:tc>
        <w:tc>
          <w:tcPr>
            <w:tcW w:w="2340" w:type="dxa"/>
            <w:tcBorders>
              <w:top w:val="single" w:sz="4" w:space="0" w:color="auto"/>
              <w:left w:val="nil"/>
              <w:bottom w:val="single" w:sz="4" w:space="0" w:color="auto"/>
              <w:right w:val="single" w:sz="4" w:space="0" w:color="auto"/>
            </w:tcBorders>
            <w:shd w:val="clear" w:color="auto" w:fill="auto"/>
            <w:vAlign w:val="bottom"/>
          </w:tcPr>
          <w:p w:rsidR="00EE4550" w:rsidRPr="00EF436E" w:rsidRDefault="00EE4550" w:rsidP="00451EAD">
            <w:r w:rsidRPr="00EF436E">
              <w:t xml:space="preserve">Средства от распоряжения и реализации выморочного имущества, </w:t>
            </w:r>
            <w:r w:rsidRPr="00EF436E">
              <w:lastRenderedPageBreak/>
              <w:t>обращенного в собственность сельских поселений (в части реализации материальных запасов по указанному имуществу)</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r w:rsidRPr="00011C21">
              <w:lastRenderedPageBreak/>
              <w:t xml:space="preserve">Расчет на основании фактических </w:t>
            </w:r>
            <w:r w:rsidRPr="00011C21">
              <w:lastRenderedPageBreak/>
              <w:t>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Прогнозный объем поступлений определяется исходя из фактических </w:t>
            </w:r>
            <w:r w:rsidRPr="00011C21">
              <w:lastRenderedPageBreak/>
              <w:t xml:space="preserve">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lastRenderedPageBreak/>
              <w:t xml:space="preserve">Источником для прогнозирования объема поступлений являются </w:t>
            </w:r>
            <w:r w:rsidRPr="00011C21">
              <w:lastRenderedPageBreak/>
              <w:t xml:space="preserve">нормативные правовые акты </w:t>
            </w:r>
            <w:r>
              <w:t>Пухляковского</w:t>
            </w:r>
            <w:r w:rsidRPr="00011C21">
              <w:t xml:space="preserve"> сельского поселения</w:t>
            </w:r>
          </w:p>
        </w:tc>
      </w:tr>
      <w:tr w:rsidR="00EE4550" w:rsidRPr="002D4897" w:rsidTr="00451EAD">
        <w:tc>
          <w:tcPr>
            <w:tcW w:w="569" w:type="dxa"/>
          </w:tcPr>
          <w:p w:rsidR="00EE4550" w:rsidRPr="002D4897" w:rsidRDefault="00EE4550" w:rsidP="00EE4550">
            <w:pPr>
              <w:jc w:val="center"/>
            </w:pPr>
            <w:r w:rsidRPr="002D4897">
              <w:lastRenderedPageBreak/>
              <w:t>1</w:t>
            </w:r>
            <w:r>
              <w:t>6</w:t>
            </w:r>
          </w:p>
        </w:tc>
        <w:tc>
          <w:tcPr>
            <w:tcW w:w="955" w:type="dxa"/>
          </w:tcPr>
          <w:p w:rsidR="00EE4550" w:rsidRPr="002D4897" w:rsidRDefault="00EE4550" w:rsidP="00EE4550">
            <w:r w:rsidRPr="002D4897">
              <w:t>951</w:t>
            </w:r>
          </w:p>
        </w:tc>
        <w:tc>
          <w:tcPr>
            <w:tcW w:w="1895" w:type="dxa"/>
          </w:tcPr>
          <w:p w:rsidR="00EE4550" w:rsidRPr="002D4897" w:rsidRDefault="00EE4550" w:rsidP="00EE4550">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11406025100000430</w:t>
            </w:r>
          </w:p>
        </w:tc>
        <w:tc>
          <w:tcPr>
            <w:tcW w:w="2340" w:type="dxa"/>
          </w:tcPr>
          <w:p w:rsidR="00EE4550" w:rsidRPr="002D4897" w:rsidRDefault="00EE4550" w:rsidP="00451EAD">
            <w:r w:rsidRPr="002D4897">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06" w:type="dxa"/>
          </w:tcPr>
          <w:p w:rsidR="00EE4550" w:rsidRPr="00931154" w:rsidRDefault="00EE4550" w:rsidP="00EE4550">
            <w:pPr>
              <w:autoSpaceDE w:val="0"/>
              <w:jc w:val="center"/>
              <w:rPr>
                <w:lang w:eastAsia="ar-SA"/>
              </w:rPr>
            </w:pPr>
            <w:r w:rsidRPr="00931154">
              <w:rPr>
                <w:lang w:eastAsia="ar-SA"/>
              </w:rPr>
              <w:t>метод прямого расчета</w:t>
            </w:r>
          </w:p>
        </w:tc>
        <w:tc>
          <w:tcPr>
            <w:tcW w:w="1761" w:type="dxa"/>
          </w:tcPr>
          <w:p w:rsidR="00EE4550" w:rsidRPr="00931154" w:rsidRDefault="00EE4550" w:rsidP="00EE4550">
            <w:pPr>
              <w:autoSpaceDE w:val="0"/>
              <w:jc w:val="center"/>
              <w:rPr>
                <w:lang w:eastAsia="ar-SA"/>
              </w:rPr>
            </w:pPr>
            <w:r w:rsidRPr="00931154">
              <w:rPr>
                <w:lang w:eastAsia="ar-SA"/>
              </w:rPr>
              <w:t xml:space="preserve">Д = (∑ </w:t>
            </w:r>
            <w:proofErr w:type="spellStart"/>
            <w:r w:rsidRPr="00931154">
              <w:rPr>
                <w:lang w:eastAsia="ar-SA"/>
              </w:rPr>
              <w:t>Дi</w:t>
            </w:r>
            <w:proofErr w:type="spellEnd"/>
            <w:r w:rsidRPr="00931154">
              <w:rPr>
                <w:lang w:eastAsia="ar-SA"/>
              </w:rPr>
              <w:t xml:space="preserve"> ± </w:t>
            </w:r>
            <w:proofErr w:type="spellStart"/>
            <w:r w:rsidRPr="00931154">
              <w:rPr>
                <w:lang w:eastAsia="ar-SA"/>
              </w:rPr>
              <w:t>Пк</w:t>
            </w:r>
            <w:proofErr w:type="spellEnd"/>
            <w:r w:rsidRPr="00931154">
              <w:rPr>
                <w:lang w:eastAsia="ar-SA"/>
              </w:rPr>
              <w:t>)*N</w:t>
            </w:r>
          </w:p>
        </w:tc>
        <w:tc>
          <w:tcPr>
            <w:tcW w:w="2536" w:type="dxa"/>
          </w:tcPr>
          <w:p w:rsidR="00EE4550" w:rsidRPr="00931154" w:rsidRDefault="00EE4550" w:rsidP="00451EAD">
            <w:pPr>
              <w:autoSpaceDE w:val="0"/>
              <w:rPr>
                <w:lang w:eastAsia="ar-SA"/>
              </w:rPr>
            </w:pPr>
          </w:p>
        </w:tc>
        <w:tc>
          <w:tcPr>
            <w:tcW w:w="2433" w:type="dxa"/>
          </w:tcPr>
          <w:p w:rsidR="00EE4550" w:rsidRPr="00931154" w:rsidRDefault="00EE4550" w:rsidP="00451EAD">
            <w:pPr>
              <w:autoSpaceDE w:val="0"/>
              <w:rPr>
                <w:lang w:eastAsia="ar-SA"/>
              </w:rPr>
            </w:pPr>
            <w:r w:rsidRPr="00931154">
              <w:rPr>
                <w:lang w:eastAsia="ar-SA"/>
              </w:rPr>
              <w:t xml:space="preserve">Д - 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 в очередном финансовом году и плановом периоде; </w:t>
            </w:r>
          </w:p>
          <w:p w:rsidR="00EE4550" w:rsidRPr="00931154" w:rsidRDefault="00EE4550" w:rsidP="00451EAD">
            <w:pPr>
              <w:autoSpaceDE w:val="0"/>
              <w:rPr>
                <w:lang w:eastAsia="ar-SA"/>
              </w:rPr>
            </w:pPr>
            <w:proofErr w:type="spellStart"/>
            <w:r w:rsidRPr="00931154">
              <w:rPr>
                <w:lang w:eastAsia="ar-SA"/>
              </w:rPr>
              <w:t>Дi</w:t>
            </w:r>
            <w:proofErr w:type="spellEnd"/>
            <w:r w:rsidRPr="00931154">
              <w:rPr>
                <w:lang w:eastAsia="ar-SA"/>
              </w:rPr>
              <w:t xml:space="preserve"> – сумма поступлений доходов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 по каждому земельному участку, рассчитанная с применением нормативно закрепленного процента от кадастровой стоимости каждого земельного </w:t>
            </w:r>
            <w:proofErr w:type="gramStart"/>
            <w:r w:rsidRPr="00931154">
              <w:rPr>
                <w:lang w:eastAsia="ar-SA"/>
              </w:rPr>
              <w:t>участка  и</w:t>
            </w:r>
            <w:proofErr w:type="gramEnd"/>
            <w:r w:rsidRPr="00931154">
              <w:rPr>
                <w:lang w:eastAsia="ar-SA"/>
              </w:rPr>
              <w:t xml:space="preserve"> сравнительных подходов оценки; </w:t>
            </w:r>
          </w:p>
          <w:p w:rsidR="00EE4550" w:rsidRPr="00931154" w:rsidRDefault="00EE4550" w:rsidP="00451EAD">
            <w:pPr>
              <w:autoSpaceDE w:val="0"/>
              <w:rPr>
                <w:lang w:eastAsia="ar-SA"/>
              </w:rPr>
            </w:pPr>
            <w:proofErr w:type="spellStart"/>
            <w:r w:rsidRPr="00931154">
              <w:rPr>
                <w:lang w:eastAsia="ar-SA"/>
              </w:rPr>
              <w:t>Пк</w:t>
            </w:r>
            <w:proofErr w:type="spellEnd"/>
            <w:r w:rsidRPr="00931154">
              <w:rPr>
                <w:lang w:eastAsia="ar-SA"/>
              </w:rPr>
              <w:t xml:space="preserve"> – показатель корректировки на разницу между начальной ценой и ценой сделки приватизации </w:t>
            </w:r>
            <w:r w:rsidRPr="00931154">
              <w:rPr>
                <w:lang w:eastAsia="ar-SA"/>
              </w:rPr>
              <w:lastRenderedPageBreak/>
              <w:t>по результатам продажи посредством торгов, пуб</w:t>
            </w:r>
            <w:r w:rsidR="00451EAD">
              <w:rPr>
                <w:lang w:eastAsia="ar-SA"/>
              </w:rPr>
              <w:softHyphen/>
            </w:r>
            <w:r w:rsidRPr="00931154">
              <w:rPr>
                <w:lang w:eastAsia="ar-SA"/>
              </w:rPr>
              <w:t xml:space="preserve">личного предложения, без объявления цены, а также с учетом динамики продаж аналогичных земельных участков за прошлые периоды; </w:t>
            </w:r>
          </w:p>
          <w:p w:rsidR="00EE4550" w:rsidRPr="00931154" w:rsidRDefault="00EE4550" w:rsidP="00451EAD">
            <w:pPr>
              <w:autoSpaceDE w:val="0"/>
              <w:rPr>
                <w:lang w:eastAsia="ar-SA"/>
              </w:rPr>
            </w:pPr>
            <w:r w:rsidRPr="00931154">
              <w:rPr>
                <w:lang w:eastAsia="ar-SA"/>
              </w:rPr>
              <w:t>N – норматив отчисления доходов в бюджет поселения.</w:t>
            </w:r>
          </w:p>
        </w:tc>
      </w:tr>
      <w:tr w:rsidR="00EE4550" w:rsidRPr="002D4897" w:rsidTr="00451EAD">
        <w:trPr>
          <w:trHeight w:val="570"/>
        </w:trPr>
        <w:tc>
          <w:tcPr>
            <w:tcW w:w="569" w:type="dxa"/>
          </w:tcPr>
          <w:p w:rsidR="00EE4550" w:rsidRPr="001653CB" w:rsidRDefault="00EE4550" w:rsidP="00EE4550">
            <w:pPr>
              <w:jc w:val="center"/>
            </w:pPr>
            <w:r w:rsidRPr="001653CB">
              <w:lastRenderedPageBreak/>
              <w:t>1</w:t>
            </w:r>
            <w:r>
              <w:t>7</w:t>
            </w:r>
          </w:p>
        </w:tc>
        <w:tc>
          <w:tcPr>
            <w:tcW w:w="955" w:type="dxa"/>
          </w:tcPr>
          <w:p w:rsidR="00EE4550" w:rsidRPr="001653CB" w:rsidRDefault="00EE4550" w:rsidP="00EE4550">
            <w:r w:rsidRPr="001653CB">
              <w:t>951</w:t>
            </w:r>
          </w:p>
        </w:tc>
        <w:tc>
          <w:tcPr>
            <w:tcW w:w="1895" w:type="dxa"/>
          </w:tcPr>
          <w:p w:rsidR="00EE4550" w:rsidRPr="001653CB" w:rsidRDefault="00EE4550" w:rsidP="00EE4550">
            <w:r w:rsidRPr="001653CB">
              <w:t>Администрация Пухляковского сельского поселения</w:t>
            </w:r>
          </w:p>
        </w:tc>
        <w:tc>
          <w:tcPr>
            <w:tcW w:w="1896" w:type="dxa"/>
          </w:tcPr>
          <w:p w:rsidR="00EE4550" w:rsidRPr="001653CB" w:rsidRDefault="00EE4550" w:rsidP="00EE4550">
            <w:pPr>
              <w:jc w:val="center"/>
            </w:pPr>
            <w:r w:rsidRPr="001653CB">
              <w:t>11607010100000140</w:t>
            </w:r>
          </w:p>
        </w:tc>
        <w:tc>
          <w:tcPr>
            <w:tcW w:w="2340" w:type="dxa"/>
          </w:tcPr>
          <w:p w:rsidR="00EE4550" w:rsidRPr="001653CB" w:rsidRDefault="00EE4550" w:rsidP="00451EAD">
            <w:r w:rsidRPr="001653CB">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406" w:type="dxa"/>
            <w:tcBorders>
              <w:top w:val="single" w:sz="4" w:space="0" w:color="auto"/>
              <w:left w:val="single" w:sz="4" w:space="0" w:color="auto"/>
              <w:bottom w:val="single" w:sz="4" w:space="0" w:color="auto"/>
              <w:right w:val="single" w:sz="4" w:space="0" w:color="auto"/>
            </w:tcBorders>
          </w:tcPr>
          <w:p w:rsidR="00EE4550" w:rsidRPr="00111750" w:rsidRDefault="00EE4550" w:rsidP="00EE4550">
            <w:pPr>
              <w:rPr>
                <w:color w:val="000000" w:themeColor="text1"/>
              </w:rPr>
            </w:pPr>
            <w:r>
              <w:rPr>
                <w:color w:val="000000" w:themeColor="text1"/>
              </w:rPr>
              <w:t>Иной способ</w:t>
            </w:r>
          </w:p>
        </w:tc>
        <w:tc>
          <w:tcPr>
            <w:tcW w:w="1761" w:type="dxa"/>
            <w:tcBorders>
              <w:top w:val="single" w:sz="4" w:space="0" w:color="auto"/>
              <w:left w:val="single" w:sz="4" w:space="0" w:color="auto"/>
              <w:bottom w:val="single" w:sz="4" w:space="0" w:color="auto"/>
              <w:right w:val="single" w:sz="4" w:space="0" w:color="auto"/>
            </w:tcBorders>
            <w:vAlign w:val="center"/>
          </w:tcPr>
          <w:p w:rsidR="00EE4550" w:rsidRPr="00111750" w:rsidRDefault="00EE4550" w:rsidP="00EE4550">
            <w:pPr>
              <w:rPr>
                <w:color w:val="000000" w:themeColor="text1"/>
              </w:rPr>
            </w:pPr>
            <w:r w:rsidRPr="00111750">
              <w:rPr>
                <w:color w:val="000000" w:themeColor="text1"/>
              </w:rPr>
              <w:t> </w:t>
            </w:r>
          </w:p>
        </w:tc>
        <w:tc>
          <w:tcPr>
            <w:tcW w:w="2536" w:type="dxa"/>
            <w:tcBorders>
              <w:top w:val="single" w:sz="4" w:space="0" w:color="auto"/>
              <w:left w:val="single" w:sz="4" w:space="0" w:color="auto"/>
              <w:bottom w:val="single" w:sz="4" w:space="0" w:color="auto"/>
              <w:right w:val="single" w:sz="4" w:space="0" w:color="auto"/>
            </w:tcBorders>
          </w:tcPr>
          <w:p w:rsidR="00EE4550" w:rsidRPr="00111750" w:rsidRDefault="00EE4550" w:rsidP="00451EAD">
            <w:r w:rsidRPr="00111750">
              <w:t xml:space="preserve">Доходы имеют несистемный характер и не подлежат прогнозированию на очередной финансовый год и плановый период. </w:t>
            </w:r>
            <w:r w:rsidRPr="00111750">
              <w:br/>
              <w:t>Прогнозный объем поступлений доходов в текущем финансовом году определяется исходя из оценки ожидаемых результатов работы по взысканию сумм пеней, в случае просрочки исполнения поставщиком (подрядчиком, исполнителем) обязательств, предусмотренных муниципальным контрактом, из фактических поступлений доходов по итогам отчетного периода текущего финансового года</w:t>
            </w:r>
          </w:p>
        </w:tc>
        <w:tc>
          <w:tcPr>
            <w:tcW w:w="2433" w:type="dxa"/>
            <w:tcBorders>
              <w:top w:val="single" w:sz="4" w:space="0" w:color="auto"/>
              <w:left w:val="single" w:sz="4" w:space="0" w:color="auto"/>
              <w:bottom w:val="single" w:sz="4" w:space="0" w:color="auto"/>
              <w:right w:val="single" w:sz="4" w:space="0" w:color="auto"/>
            </w:tcBorders>
          </w:tcPr>
          <w:p w:rsidR="00EE4550" w:rsidRPr="00111750" w:rsidRDefault="00EE4550" w:rsidP="00451EAD">
            <w:r w:rsidRPr="00111750">
              <w:t xml:space="preserve">Источник данных – отчет об исполнении бюджета текущего года                                                                                                                       </w:t>
            </w:r>
          </w:p>
        </w:tc>
      </w:tr>
      <w:tr w:rsidR="00EE4550" w:rsidRPr="002D4897" w:rsidTr="00451EAD">
        <w:trPr>
          <w:trHeight w:val="410"/>
        </w:trPr>
        <w:tc>
          <w:tcPr>
            <w:tcW w:w="569" w:type="dxa"/>
          </w:tcPr>
          <w:p w:rsidR="00EE4550" w:rsidRPr="002D4897" w:rsidRDefault="00EE4550" w:rsidP="00EE4550">
            <w:pPr>
              <w:jc w:val="center"/>
            </w:pPr>
            <w:r>
              <w:t>18</w:t>
            </w:r>
          </w:p>
        </w:tc>
        <w:tc>
          <w:tcPr>
            <w:tcW w:w="955" w:type="dxa"/>
          </w:tcPr>
          <w:p w:rsidR="00EE4550" w:rsidRPr="002D4897" w:rsidRDefault="00EE4550" w:rsidP="00EE4550">
            <w:r w:rsidRPr="002D4897">
              <w:t>951</w:t>
            </w:r>
          </w:p>
        </w:tc>
        <w:tc>
          <w:tcPr>
            <w:tcW w:w="1895" w:type="dxa"/>
          </w:tcPr>
          <w:p w:rsidR="00EE4550" w:rsidRPr="002D4897" w:rsidRDefault="00EE4550" w:rsidP="00EE4550">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11607090100000140</w:t>
            </w:r>
          </w:p>
        </w:tc>
        <w:tc>
          <w:tcPr>
            <w:tcW w:w="2340" w:type="dxa"/>
          </w:tcPr>
          <w:p w:rsidR="00EE4550" w:rsidRPr="002D4897" w:rsidRDefault="00EE4550" w:rsidP="00451EAD">
            <w:r w:rsidRPr="002D4897">
              <w:t xml:space="preserve">Иные штрафы, неустойки, пени, уплаченные в соответствии с законом или договором в случае неисполнения или ненадлежащего </w:t>
            </w:r>
            <w:r w:rsidRPr="002D4897">
              <w:lastRenderedPageBreak/>
              <w:t>исполнения обязательств перед муниципальным органом, (муниципальным казенным учреждением) сельского поселения</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r w:rsidRPr="00011C21">
              <w:lastRenderedPageBreak/>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p>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 xml:space="preserve">Прогнозный объем поступлений определяется исходя из фактических 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 xml:space="preserve">Источником для прогнозирования объема поступлений является отчет об исполнении бюджета текущего года </w:t>
            </w:r>
          </w:p>
        </w:tc>
      </w:tr>
      <w:tr w:rsidR="00EE4550" w:rsidRPr="002D4897" w:rsidTr="00451EAD">
        <w:trPr>
          <w:trHeight w:val="2566"/>
        </w:trPr>
        <w:tc>
          <w:tcPr>
            <w:tcW w:w="569" w:type="dxa"/>
          </w:tcPr>
          <w:p w:rsidR="00EE4550" w:rsidRPr="008A3BB9" w:rsidRDefault="00EE4550" w:rsidP="00EE4550">
            <w:pPr>
              <w:jc w:val="center"/>
              <w:rPr>
                <w:color w:val="FF0000"/>
              </w:rPr>
            </w:pPr>
            <w:r w:rsidRPr="00EF436E">
              <w:lastRenderedPageBreak/>
              <w:t>19</w:t>
            </w:r>
          </w:p>
        </w:tc>
        <w:tc>
          <w:tcPr>
            <w:tcW w:w="955" w:type="dxa"/>
            <w:tcBorders>
              <w:top w:val="single" w:sz="4" w:space="0" w:color="auto"/>
              <w:left w:val="single" w:sz="4" w:space="0" w:color="auto"/>
              <w:bottom w:val="single" w:sz="4" w:space="0" w:color="auto"/>
              <w:right w:val="single" w:sz="4" w:space="0" w:color="auto"/>
            </w:tcBorders>
          </w:tcPr>
          <w:p w:rsidR="00EE4550" w:rsidRPr="00111750" w:rsidRDefault="00EE4550" w:rsidP="00EE4550">
            <w:pPr>
              <w:autoSpaceDE w:val="0"/>
              <w:autoSpaceDN w:val="0"/>
              <w:adjustRightInd w:val="0"/>
              <w:rPr>
                <w:sz w:val="22"/>
                <w:szCs w:val="22"/>
              </w:rPr>
            </w:pPr>
            <w:r w:rsidRPr="00111750">
              <w:rPr>
                <w:sz w:val="22"/>
                <w:szCs w:val="22"/>
              </w:rPr>
              <w:t>951</w:t>
            </w:r>
          </w:p>
        </w:tc>
        <w:tc>
          <w:tcPr>
            <w:tcW w:w="1895" w:type="dxa"/>
            <w:tcBorders>
              <w:top w:val="single" w:sz="4" w:space="0" w:color="auto"/>
              <w:left w:val="single" w:sz="4" w:space="0" w:color="auto"/>
              <w:bottom w:val="single" w:sz="4" w:space="0" w:color="auto"/>
              <w:right w:val="single" w:sz="4" w:space="0" w:color="auto"/>
            </w:tcBorders>
          </w:tcPr>
          <w:p w:rsidR="00EE4550" w:rsidRPr="00111750" w:rsidRDefault="00EE4550" w:rsidP="00EE4550">
            <w:pPr>
              <w:rPr>
                <w:sz w:val="22"/>
                <w:szCs w:val="22"/>
              </w:rPr>
            </w:pPr>
            <w:r w:rsidRPr="00111750">
              <w:rPr>
                <w:sz w:val="22"/>
                <w:szCs w:val="22"/>
              </w:rPr>
              <w:t xml:space="preserve">Администрация </w:t>
            </w:r>
            <w:r>
              <w:rPr>
                <w:sz w:val="22"/>
                <w:szCs w:val="22"/>
              </w:rPr>
              <w:t>Пухляковского</w:t>
            </w:r>
            <w:r w:rsidRPr="00111750">
              <w:rPr>
                <w:sz w:val="22"/>
                <w:szCs w:val="22"/>
              </w:rPr>
              <w:t xml:space="preserve"> сельского поселения</w:t>
            </w:r>
          </w:p>
        </w:tc>
        <w:tc>
          <w:tcPr>
            <w:tcW w:w="1896" w:type="dxa"/>
            <w:tcBorders>
              <w:top w:val="single" w:sz="4" w:space="0" w:color="auto"/>
              <w:left w:val="single" w:sz="4" w:space="0" w:color="auto"/>
              <w:bottom w:val="single" w:sz="4" w:space="0" w:color="auto"/>
              <w:right w:val="single" w:sz="4" w:space="0" w:color="auto"/>
            </w:tcBorders>
          </w:tcPr>
          <w:p w:rsidR="00EE4550" w:rsidRPr="00501E0B" w:rsidRDefault="00EE4550" w:rsidP="00EE4550">
            <w:r w:rsidRPr="00501E0B">
              <w:t>11610031100000140</w:t>
            </w:r>
          </w:p>
        </w:tc>
        <w:tc>
          <w:tcPr>
            <w:tcW w:w="2340" w:type="dxa"/>
            <w:tcBorders>
              <w:top w:val="single" w:sz="4" w:space="0" w:color="auto"/>
              <w:left w:val="single" w:sz="4" w:space="0" w:color="auto"/>
              <w:bottom w:val="single" w:sz="4" w:space="0" w:color="auto"/>
              <w:right w:val="single" w:sz="4" w:space="0" w:color="auto"/>
            </w:tcBorders>
          </w:tcPr>
          <w:p w:rsidR="00EE4550" w:rsidRPr="00111750" w:rsidRDefault="00EE4550" w:rsidP="00451EAD">
            <w:r w:rsidRPr="00111750">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r w:rsidRPr="00011C21">
              <w:t>Усреднение</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r w:rsidRPr="00011C21">
              <w:t>Д=(С</w:t>
            </w:r>
            <w:r w:rsidRPr="00011C21">
              <w:rPr>
                <w:vertAlign w:val="subscript"/>
              </w:rPr>
              <w:t>1</w:t>
            </w:r>
            <w:r w:rsidRPr="00011C21">
              <w:t>+С</w:t>
            </w:r>
            <w:r w:rsidRPr="00011C21">
              <w:rPr>
                <w:vertAlign w:val="subscript"/>
              </w:rPr>
              <w:t>2</w:t>
            </w:r>
            <w:r w:rsidRPr="00011C21">
              <w:t>+С</w:t>
            </w:r>
            <w:r w:rsidRPr="00011C21">
              <w:rPr>
                <w:vertAlign w:val="subscript"/>
              </w:rPr>
              <w:t>3</w:t>
            </w:r>
            <w:r w:rsidRPr="00011C21">
              <w:t>)/t</w:t>
            </w:r>
          </w:p>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 xml:space="preserve">Прогнозный объем поступлений определяется исходя из фактических поступлений доходов за 3 последних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Д – прогнозируемый объем доходов;</w:t>
            </w:r>
          </w:p>
          <w:p w:rsidR="00EE4550" w:rsidRPr="00011C21" w:rsidRDefault="00EE4550" w:rsidP="00451EAD">
            <w:r w:rsidRPr="00011C21">
              <w:t>С</w:t>
            </w:r>
            <w:proofErr w:type="gramStart"/>
            <w:r w:rsidRPr="00011C21">
              <w:rPr>
                <w:vertAlign w:val="subscript"/>
              </w:rPr>
              <w:t>1</w:t>
            </w:r>
            <w:r w:rsidRPr="00011C21">
              <w:t xml:space="preserve">, </w:t>
            </w:r>
            <w:r w:rsidRPr="00011C21">
              <w:rPr>
                <w:vertAlign w:val="subscript"/>
              </w:rPr>
              <w:t xml:space="preserve"> </w:t>
            </w:r>
            <w:r w:rsidRPr="00011C21">
              <w:t>С</w:t>
            </w:r>
            <w:proofErr w:type="gramEnd"/>
            <w:r w:rsidRPr="00011C21">
              <w:rPr>
                <w:vertAlign w:val="subscript"/>
              </w:rPr>
              <w:t>2</w:t>
            </w:r>
            <w:r w:rsidRPr="00011C21">
              <w:t xml:space="preserve">, </w:t>
            </w:r>
            <w:r w:rsidRPr="00011C21">
              <w:rPr>
                <w:vertAlign w:val="subscript"/>
              </w:rPr>
              <w:t xml:space="preserve"> </w:t>
            </w:r>
            <w:r w:rsidRPr="00011C21">
              <w:t>С</w:t>
            </w:r>
            <w:r w:rsidRPr="00011C21">
              <w:rPr>
                <w:vertAlign w:val="subscript"/>
              </w:rPr>
              <w:t>3</w:t>
            </w:r>
            <w:r w:rsidRPr="00011C21">
              <w:t xml:space="preserve"> – фактическое поступление по виду доходов не менее чем за 3 последних года;</w:t>
            </w:r>
          </w:p>
          <w:p w:rsidR="00EE4550" w:rsidRPr="00011C21" w:rsidRDefault="00EE4550" w:rsidP="00451EAD">
            <w:r w:rsidRPr="00011C21">
              <w:rPr>
                <w:lang w:val="en-US"/>
              </w:rPr>
              <w:t>t</w:t>
            </w:r>
            <w:r w:rsidRPr="00011C21">
              <w:t xml:space="preserve"> – количество лет.</w:t>
            </w:r>
          </w:p>
          <w:p w:rsidR="00EE4550" w:rsidRPr="00011C21" w:rsidRDefault="00EE4550" w:rsidP="00451EAD">
            <w:pPr>
              <w:rPr>
                <w:sz w:val="22"/>
                <w:szCs w:val="22"/>
              </w:rPr>
            </w:pPr>
            <w:r w:rsidRPr="00011C21">
              <w:t xml:space="preserve">Источником для прогнозирования объема поступлений является отчет об исполнении бюджета текущего года  </w:t>
            </w:r>
          </w:p>
        </w:tc>
      </w:tr>
      <w:tr w:rsidR="00EE4550" w:rsidRPr="002D4897" w:rsidTr="00451EAD">
        <w:trPr>
          <w:trHeight w:val="1717"/>
        </w:trPr>
        <w:tc>
          <w:tcPr>
            <w:tcW w:w="569" w:type="dxa"/>
          </w:tcPr>
          <w:p w:rsidR="00EE4550" w:rsidRPr="008A3BB9" w:rsidRDefault="00EE4550" w:rsidP="00EE4550">
            <w:pPr>
              <w:jc w:val="center"/>
              <w:rPr>
                <w:color w:val="FF0000"/>
              </w:rPr>
            </w:pPr>
            <w:r w:rsidRPr="00EF436E">
              <w:t>20</w:t>
            </w:r>
          </w:p>
        </w:tc>
        <w:tc>
          <w:tcPr>
            <w:tcW w:w="955" w:type="dxa"/>
          </w:tcPr>
          <w:p w:rsidR="00EE4550" w:rsidRPr="008A3BB9" w:rsidRDefault="00EE4550" w:rsidP="00EE4550">
            <w:pPr>
              <w:rPr>
                <w:color w:val="FF0000"/>
              </w:rPr>
            </w:pPr>
            <w:r w:rsidRPr="001653CB">
              <w:t>951</w:t>
            </w:r>
          </w:p>
        </w:tc>
        <w:tc>
          <w:tcPr>
            <w:tcW w:w="1895" w:type="dxa"/>
            <w:tcBorders>
              <w:top w:val="single" w:sz="4" w:space="0" w:color="auto"/>
              <w:left w:val="single" w:sz="4" w:space="0" w:color="auto"/>
              <w:bottom w:val="single" w:sz="4" w:space="0" w:color="auto"/>
              <w:right w:val="single" w:sz="4" w:space="0" w:color="auto"/>
            </w:tcBorders>
          </w:tcPr>
          <w:p w:rsidR="00EE4550" w:rsidRPr="00111750" w:rsidRDefault="00EE4550" w:rsidP="00EE4550">
            <w:pPr>
              <w:rPr>
                <w:sz w:val="22"/>
                <w:szCs w:val="22"/>
              </w:rPr>
            </w:pPr>
            <w:r w:rsidRPr="00111750">
              <w:rPr>
                <w:sz w:val="22"/>
                <w:szCs w:val="22"/>
              </w:rPr>
              <w:t xml:space="preserve">Администрация </w:t>
            </w:r>
            <w:r>
              <w:rPr>
                <w:sz w:val="22"/>
                <w:szCs w:val="22"/>
              </w:rPr>
              <w:t>Пухляковского</w:t>
            </w:r>
            <w:r w:rsidRPr="00111750">
              <w:rPr>
                <w:sz w:val="22"/>
                <w:szCs w:val="22"/>
              </w:rPr>
              <w:t xml:space="preserve"> сельского поселения</w:t>
            </w:r>
          </w:p>
        </w:tc>
        <w:tc>
          <w:tcPr>
            <w:tcW w:w="1896" w:type="dxa"/>
            <w:tcBorders>
              <w:top w:val="single" w:sz="4" w:space="0" w:color="auto"/>
              <w:left w:val="single" w:sz="4" w:space="0" w:color="auto"/>
              <w:bottom w:val="single" w:sz="4" w:space="0" w:color="auto"/>
              <w:right w:val="single" w:sz="4" w:space="0" w:color="auto"/>
            </w:tcBorders>
          </w:tcPr>
          <w:p w:rsidR="00EE4550" w:rsidRPr="00501E0B" w:rsidRDefault="00EE4550" w:rsidP="00EE4550">
            <w:r>
              <w:t>11618050100000140</w:t>
            </w:r>
          </w:p>
        </w:tc>
        <w:tc>
          <w:tcPr>
            <w:tcW w:w="2340" w:type="dxa"/>
            <w:tcBorders>
              <w:top w:val="single" w:sz="4" w:space="0" w:color="auto"/>
              <w:left w:val="single" w:sz="4" w:space="0" w:color="auto"/>
              <w:bottom w:val="single" w:sz="4" w:space="0" w:color="auto"/>
              <w:right w:val="single" w:sz="4" w:space="0" w:color="auto"/>
            </w:tcBorders>
          </w:tcPr>
          <w:p w:rsidR="00EE4550" w:rsidRPr="00111750" w:rsidRDefault="00EE4550" w:rsidP="00451EAD">
            <w:r w:rsidRPr="00034152">
              <w:t>Денежные взыскания (штрафы) за нарушение бюджетного законодательства (в части бюджетов сельских поселений)</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Прогнозный объем поступлений определяется исходя из фактических 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Источником для прогнозирования объема поступлений является отчет об исполнении бюджета текущего года </w:t>
            </w:r>
          </w:p>
        </w:tc>
      </w:tr>
      <w:tr w:rsidR="00EE4550" w:rsidRPr="002D4897" w:rsidTr="00451EAD">
        <w:tc>
          <w:tcPr>
            <w:tcW w:w="569" w:type="dxa"/>
          </w:tcPr>
          <w:p w:rsidR="00EE4550" w:rsidRPr="002D4897" w:rsidRDefault="00EE4550" w:rsidP="00EE4550">
            <w:pPr>
              <w:jc w:val="center"/>
            </w:pPr>
            <w:r>
              <w:t>21</w:t>
            </w:r>
          </w:p>
        </w:tc>
        <w:tc>
          <w:tcPr>
            <w:tcW w:w="955" w:type="dxa"/>
          </w:tcPr>
          <w:p w:rsidR="00EE4550" w:rsidRPr="002D4897" w:rsidRDefault="00EE4550" w:rsidP="00EE4550">
            <w:pPr>
              <w:jc w:val="center"/>
            </w:pPr>
            <w:r w:rsidRPr="002D4897">
              <w:t>951</w:t>
            </w:r>
          </w:p>
        </w:tc>
        <w:tc>
          <w:tcPr>
            <w:tcW w:w="1895" w:type="dxa"/>
          </w:tcPr>
          <w:p w:rsidR="00EE4550" w:rsidRPr="002D4897" w:rsidRDefault="00EE4550" w:rsidP="00EE4550">
            <w:pPr>
              <w:jc w:val="center"/>
            </w:pPr>
            <w:r w:rsidRPr="002D4897">
              <w:t>Администрация Пух</w:t>
            </w:r>
            <w:r w:rsidR="00451EAD">
              <w:softHyphen/>
            </w:r>
            <w:r w:rsidRPr="002D4897">
              <w:t>ляковского сельского поселения</w:t>
            </w:r>
          </w:p>
        </w:tc>
        <w:tc>
          <w:tcPr>
            <w:tcW w:w="1896" w:type="dxa"/>
          </w:tcPr>
          <w:p w:rsidR="00EE4550" w:rsidRPr="002D4897" w:rsidRDefault="00EE4550" w:rsidP="00EE4550">
            <w:pPr>
              <w:jc w:val="center"/>
            </w:pPr>
            <w:r w:rsidRPr="002D4897">
              <w:t>11701050100000180</w:t>
            </w:r>
          </w:p>
        </w:tc>
        <w:tc>
          <w:tcPr>
            <w:tcW w:w="2340" w:type="dxa"/>
          </w:tcPr>
          <w:p w:rsidR="00EE4550" w:rsidRPr="002D4897" w:rsidRDefault="00EE4550" w:rsidP="00451EAD">
            <w:r w:rsidRPr="002D4897">
              <w:t>Невыясненные поступления, зачисляемые в бюджеты сельских поселений</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vAlign w:val="center"/>
          </w:tcPr>
          <w:p w:rsidR="00EE4550" w:rsidRPr="00011C21" w:rsidRDefault="00EE4550" w:rsidP="00EE4550">
            <w:pPr>
              <w:jc w:val="center"/>
            </w:pPr>
            <w:r w:rsidRPr="00011C21">
              <w:t> </w:t>
            </w:r>
          </w:p>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Прогнозный объем поступлений определяется исходя из фактических поступлений доходов по итогам отчетного периода текущего финансового года</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Учитываются доходы с последующим уточнением данных поступлений в порядке, установленном законодательством РФ</w:t>
            </w:r>
          </w:p>
        </w:tc>
      </w:tr>
      <w:tr w:rsidR="00EE4550" w:rsidRPr="002D4897" w:rsidTr="00451EAD">
        <w:tc>
          <w:tcPr>
            <w:tcW w:w="569" w:type="dxa"/>
          </w:tcPr>
          <w:p w:rsidR="00EE4550" w:rsidRPr="002D4897" w:rsidRDefault="00EE4550" w:rsidP="00EE4550">
            <w:pPr>
              <w:jc w:val="center"/>
            </w:pPr>
            <w:r>
              <w:t>22</w:t>
            </w:r>
          </w:p>
        </w:tc>
        <w:tc>
          <w:tcPr>
            <w:tcW w:w="955" w:type="dxa"/>
          </w:tcPr>
          <w:p w:rsidR="00EE4550" w:rsidRPr="002D4897" w:rsidRDefault="00EE4550" w:rsidP="00EE4550">
            <w:r w:rsidRPr="002D4897">
              <w:t>951</w:t>
            </w:r>
          </w:p>
        </w:tc>
        <w:tc>
          <w:tcPr>
            <w:tcW w:w="1895" w:type="dxa"/>
          </w:tcPr>
          <w:p w:rsidR="00EE4550" w:rsidRPr="002D4897" w:rsidRDefault="00EE4550" w:rsidP="00EE4550">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11705050100000180</w:t>
            </w:r>
          </w:p>
        </w:tc>
        <w:tc>
          <w:tcPr>
            <w:tcW w:w="2340" w:type="dxa"/>
          </w:tcPr>
          <w:p w:rsidR="00EE4550" w:rsidRPr="002D4897" w:rsidRDefault="00EE4550" w:rsidP="00451EAD">
            <w:r w:rsidRPr="002D4897">
              <w:t>Прочие неналоговые доходы бюджетов сельских поселений</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vAlign w:val="center"/>
          </w:tcPr>
          <w:p w:rsidR="00EE4550" w:rsidRPr="00011C21" w:rsidRDefault="00EE4550" w:rsidP="00EE4550">
            <w:pPr>
              <w:jc w:val="center"/>
            </w:pPr>
            <w:r w:rsidRPr="00011C21">
              <w:t> </w:t>
            </w:r>
          </w:p>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Прогнозный объем поступлений доходов в текущем финансовом году определяется исходя из фактических поступлений доходов по итогам отчетного периода текущего финансового года</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autoSpaceDE w:val="0"/>
              <w:autoSpaceDN w:val="0"/>
              <w:adjustRightInd w:val="0"/>
            </w:pPr>
            <w:r w:rsidRPr="00011C21">
              <w:t xml:space="preserve">Источник данных – отчет об исполнении бюджета текущего года                                                                                                                       </w:t>
            </w:r>
          </w:p>
        </w:tc>
      </w:tr>
      <w:tr w:rsidR="00EE4550" w:rsidRPr="002D4897" w:rsidTr="00451EAD">
        <w:tc>
          <w:tcPr>
            <w:tcW w:w="569" w:type="dxa"/>
          </w:tcPr>
          <w:p w:rsidR="00EE4550" w:rsidRPr="002D4897" w:rsidRDefault="00EE4550" w:rsidP="00EE4550">
            <w:pPr>
              <w:jc w:val="center"/>
            </w:pPr>
            <w:r>
              <w:lastRenderedPageBreak/>
              <w:t>23</w:t>
            </w:r>
          </w:p>
        </w:tc>
        <w:tc>
          <w:tcPr>
            <w:tcW w:w="955" w:type="dxa"/>
          </w:tcPr>
          <w:p w:rsidR="00EE4550" w:rsidRPr="002D4897" w:rsidRDefault="00EE4550" w:rsidP="00EE4550">
            <w:r>
              <w:t>951</w:t>
            </w:r>
          </w:p>
        </w:tc>
        <w:tc>
          <w:tcPr>
            <w:tcW w:w="1895" w:type="dxa"/>
          </w:tcPr>
          <w:p w:rsidR="00EE4550" w:rsidRPr="002D4897" w:rsidRDefault="00EE4550" w:rsidP="00EE4550">
            <w:r w:rsidRPr="002D4897">
              <w:t>Администрация Пухляковского сельского поселения</w:t>
            </w:r>
          </w:p>
        </w:tc>
        <w:tc>
          <w:tcPr>
            <w:tcW w:w="1896" w:type="dxa"/>
          </w:tcPr>
          <w:p w:rsidR="00EE4550" w:rsidRDefault="00EE4550" w:rsidP="00EE4550">
            <w:pPr>
              <w:jc w:val="center"/>
            </w:pPr>
            <w:r>
              <w:t>11714030100000150</w:t>
            </w:r>
          </w:p>
          <w:p w:rsidR="00EE4550" w:rsidRPr="002D4897" w:rsidRDefault="00EE4550" w:rsidP="00EE4550">
            <w:pPr>
              <w:jc w:val="center"/>
            </w:pPr>
          </w:p>
        </w:tc>
        <w:tc>
          <w:tcPr>
            <w:tcW w:w="2340" w:type="dxa"/>
          </w:tcPr>
          <w:p w:rsidR="00EE4550" w:rsidRPr="002D4897" w:rsidRDefault="00EE4550" w:rsidP="00451EAD">
            <w:r w:rsidRPr="00B245DE">
              <w:t>Средства самообложения граждан, зачисляемые в бюджеты сельских поселений</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Прогнозный объем поступлений определяется исходя из фактических 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Источником для прогнозирования объема поступлений является отчет об исполнении бюджета текущего года </w:t>
            </w:r>
          </w:p>
        </w:tc>
      </w:tr>
      <w:tr w:rsidR="00EE4550" w:rsidRPr="002D4897" w:rsidTr="00451EAD">
        <w:trPr>
          <w:trHeight w:val="2604"/>
        </w:trPr>
        <w:tc>
          <w:tcPr>
            <w:tcW w:w="569" w:type="dxa"/>
          </w:tcPr>
          <w:p w:rsidR="00EE4550" w:rsidRPr="002D4897" w:rsidRDefault="00EE4550" w:rsidP="00EE4550">
            <w:pPr>
              <w:jc w:val="center"/>
            </w:pPr>
            <w:r>
              <w:t>24</w:t>
            </w:r>
          </w:p>
        </w:tc>
        <w:tc>
          <w:tcPr>
            <w:tcW w:w="955" w:type="dxa"/>
          </w:tcPr>
          <w:p w:rsidR="00EE4550" w:rsidRPr="002D4897" w:rsidRDefault="00EE4550" w:rsidP="00EE4550">
            <w:pPr>
              <w:jc w:val="center"/>
            </w:pPr>
            <w:r w:rsidRPr="002D4897">
              <w:t>951</w:t>
            </w:r>
          </w:p>
        </w:tc>
        <w:tc>
          <w:tcPr>
            <w:tcW w:w="1895" w:type="dxa"/>
          </w:tcPr>
          <w:p w:rsidR="00EE4550" w:rsidRPr="002D4897" w:rsidRDefault="00EE4550" w:rsidP="00EE4550">
            <w:pPr>
              <w:jc w:val="center"/>
            </w:pPr>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11715030100000150</w:t>
            </w:r>
          </w:p>
          <w:p w:rsidR="00EE4550" w:rsidRPr="002D4897" w:rsidRDefault="00EE4550" w:rsidP="00EE4550">
            <w:pPr>
              <w:jc w:val="center"/>
            </w:pPr>
          </w:p>
        </w:tc>
        <w:tc>
          <w:tcPr>
            <w:tcW w:w="2340" w:type="dxa"/>
          </w:tcPr>
          <w:p w:rsidR="00EE4550" w:rsidRPr="002D4897" w:rsidRDefault="00EE4550" w:rsidP="00451EAD">
            <w:r w:rsidRPr="002D4897">
              <w:t>Инициативные платежи, зачисляемые в бюджеты сельских поселений</w:t>
            </w:r>
          </w:p>
        </w:tc>
        <w:tc>
          <w:tcPr>
            <w:tcW w:w="1406" w:type="dxa"/>
            <w:tcBorders>
              <w:top w:val="single" w:sz="4" w:space="0" w:color="auto"/>
              <w:left w:val="single" w:sz="4" w:space="0" w:color="auto"/>
              <w:bottom w:val="single" w:sz="4" w:space="0" w:color="auto"/>
              <w:right w:val="single" w:sz="4" w:space="0" w:color="auto"/>
            </w:tcBorders>
          </w:tcPr>
          <w:p w:rsidR="00EE4550" w:rsidRPr="00111750" w:rsidRDefault="00EE4550" w:rsidP="00EE4550">
            <w:pPr>
              <w:autoSpaceDE w:val="0"/>
              <w:autoSpaceDN w:val="0"/>
              <w:adjustRightInd w:val="0"/>
              <w:rPr>
                <w:color w:val="000000" w:themeColor="text1"/>
              </w:rPr>
            </w:pPr>
            <w:r>
              <w:rPr>
                <w:color w:val="000000" w:themeColor="text1"/>
              </w:rPr>
              <w:t>Иной способ</w:t>
            </w:r>
          </w:p>
        </w:tc>
        <w:tc>
          <w:tcPr>
            <w:tcW w:w="1761" w:type="dxa"/>
            <w:tcBorders>
              <w:top w:val="single" w:sz="4" w:space="0" w:color="auto"/>
              <w:left w:val="single" w:sz="4" w:space="0" w:color="auto"/>
              <w:bottom w:val="single" w:sz="4" w:space="0" w:color="auto"/>
              <w:right w:val="single" w:sz="4" w:space="0" w:color="auto"/>
            </w:tcBorders>
          </w:tcPr>
          <w:p w:rsidR="00EE4550" w:rsidRPr="00111750" w:rsidRDefault="00EE4550" w:rsidP="00EE4550">
            <w:pPr>
              <w:autoSpaceDE w:val="0"/>
              <w:autoSpaceDN w:val="0"/>
              <w:adjustRightInd w:val="0"/>
              <w:rPr>
                <w:color w:val="000000" w:themeColor="text1"/>
              </w:rPr>
            </w:pPr>
          </w:p>
        </w:tc>
        <w:tc>
          <w:tcPr>
            <w:tcW w:w="2536" w:type="dxa"/>
            <w:tcBorders>
              <w:top w:val="single" w:sz="4" w:space="0" w:color="auto"/>
              <w:left w:val="single" w:sz="4" w:space="0" w:color="auto"/>
              <w:bottom w:val="single" w:sz="4" w:space="0" w:color="auto"/>
              <w:right w:val="single" w:sz="4" w:space="0" w:color="auto"/>
            </w:tcBorders>
          </w:tcPr>
          <w:p w:rsidR="00EE4550" w:rsidRPr="00111750" w:rsidRDefault="00EE4550" w:rsidP="00451EAD">
            <w:pPr>
              <w:widowControl w:val="0"/>
              <w:autoSpaceDE w:val="0"/>
              <w:autoSpaceDN w:val="0"/>
              <w:adjustRightInd w:val="0"/>
            </w:pPr>
            <w:r w:rsidRPr="00111750">
              <w:rPr>
                <w:shd w:val="clear" w:color="auto" w:fill="FFFFFF"/>
              </w:rPr>
              <w:t xml:space="preserve">Инициативные платежи, зачисляемые в бюджеты сельских поселений, </w:t>
            </w:r>
            <w:r w:rsidRPr="00111750">
              <w:t>носят несистемный характер поступлений. Прогнозирование поступлений осуществляется на основании требований к участникам конкурса, установленных нормативными правовыми актами субъекта РФ</w:t>
            </w:r>
          </w:p>
        </w:tc>
        <w:tc>
          <w:tcPr>
            <w:tcW w:w="2433" w:type="dxa"/>
            <w:tcBorders>
              <w:top w:val="single" w:sz="4" w:space="0" w:color="auto"/>
              <w:left w:val="single" w:sz="4" w:space="0" w:color="auto"/>
              <w:bottom w:val="single" w:sz="4" w:space="0" w:color="auto"/>
              <w:right w:val="single" w:sz="4" w:space="0" w:color="auto"/>
            </w:tcBorders>
          </w:tcPr>
          <w:p w:rsidR="00EE4550" w:rsidRPr="00111750" w:rsidRDefault="00EE4550" w:rsidP="00451EAD">
            <w:pPr>
              <w:autoSpaceDE w:val="0"/>
              <w:autoSpaceDN w:val="0"/>
              <w:adjustRightInd w:val="0"/>
            </w:pPr>
            <w:r w:rsidRPr="00111750">
              <w:t>Источником для прогнозирования поступлений являются</w:t>
            </w:r>
          </w:p>
          <w:p w:rsidR="00EE4550" w:rsidRPr="00111750" w:rsidRDefault="00EE4550" w:rsidP="00451EAD">
            <w:pPr>
              <w:autoSpaceDE w:val="0"/>
              <w:autoSpaceDN w:val="0"/>
              <w:adjustRightInd w:val="0"/>
            </w:pPr>
            <w:r w:rsidRPr="00111750">
              <w:t xml:space="preserve"> </w:t>
            </w:r>
            <w:r w:rsidRPr="00111750">
              <w:rPr>
                <w:shd w:val="clear" w:color="auto" w:fill="FFFFFF"/>
              </w:rPr>
              <w:t>денежные пожертвования, предоставляемые юридическими лицами на реализацию проекта инициативного бюджетирования.</w:t>
            </w:r>
          </w:p>
        </w:tc>
      </w:tr>
      <w:tr w:rsidR="00EE4550" w:rsidRPr="002D4897" w:rsidTr="00451EAD">
        <w:trPr>
          <w:trHeight w:val="326"/>
        </w:trPr>
        <w:tc>
          <w:tcPr>
            <w:tcW w:w="569" w:type="dxa"/>
          </w:tcPr>
          <w:p w:rsidR="00EE4550" w:rsidRPr="008D49CC" w:rsidRDefault="00EE4550" w:rsidP="00EE4550">
            <w:pPr>
              <w:jc w:val="center"/>
            </w:pPr>
            <w:r w:rsidRPr="008D49CC">
              <w:t>25</w:t>
            </w:r>
          </w:p>
        </w:tc>
        <w:tc>
          <w:tcPr>
            <w:tcW w:w="955" w:type="dxa"/>
          </w:tcPr>
          <w:p w:rsidR="00EE4550" w:rsidRPr="008D49CC" w:rsidRDefault="00EE4550" w:rsidP="00EE4550">
            <w:pPr>
              <w:jc w:val="center"/>
            </w:pPr>
            <w:r w:rsidRPr="008D49CC">
              <w:t>951</w:t>
            </w:r>
          </w:p>
        </w:tc>
        <w:tc>
          <w:tcPr>
            <w:tcW w:w="1895" w:type="dxa"/>
          </w:tcPr>
          <w:p w:rsidR="00EE4550" w:rsidRPr="008D49CC" w:rsidRDefault="00EE4550" w:rsidP="00EE4550">
            <w:pPr>
              <w:jc w:val="center"/>
            </w:pPr>
            <w:r w:rsidRPr="008D49CC">
              <w:t>Администрация Пухляковского сельского поселения</w:t>
            </w:r>
          </w:p>
        </w:tc>
        <w:tc>
          <w:tcPr>
            <w:tcW w:w="1896" w:type="dxa"/>
          </w:tcPr>
          <w:p w:rsidR="00EE4550" w:rsidRPr="008D49CC" w:rsidRDefault="00EE4550" w:rsidP="00EE4550">
            <w:pPr>
              <w:jc w:val="center"/>
            </w:pPr>
            <w:r w:rsidRPr="008D49CC">
              <w:t>20705030100000150</w:t>
            </w:r>
          </w:p>
        </w:tc>
        <w:tc>
          <w:tcPr>
            <w:tcW w:w="2340" w:type="dxa"/>
          </w:tcPr>
          <w:p w:rsidR="00EE4550" w:rsidRPr="008D49CC" w:rsidRDefault="00EE4550" w:rsidP="00451EAD">
            <w:r w:rsidRPr="008D49CC">
              <w:t>Прочие безвозмездные поступления в бюджет поселений</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r w:rsidRPr="00011C21">
              <w:t>метод прямого расчета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p>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Прогноз поступлений осуществляется на основании решений Правительства Ростовской области, в порядке и на условиях, установленных Правительством Ростовской области</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Источником для прогнозирования объема поступлений является областной закон (проект областного закона) об областном бюджете на соответствующий финансовый год и на плановый период</w:t>
            </w:r>
          </w:p>
        </w:tc>
      </w:tr>
      <w:tr w:rsidR="00EE4550" w:rsidRPr="002D4897" w:rsidTr="00451EAD">
        <w:trPr>
          <w:trHeight w:val="3875"/>
        </w:trPr>
        <w:tc>
          <w:tcPr>
            <w:tcW w:w="569" w:type="dxa"/>
          </w:tcPr>
          <w:p w:rsidR="00EE4550" w:rsidRPr="002466D8" w:rsidRDefault="00EE4550" w:rsidP="00EE4550">
            <w:pPr>
              <w:jc w:val="center"/>
            </w:pPr>
            <w:r>
              <w:lastRenderedPageBreak/>
              <w:t>26</w:t>
            </w:r>
          </w:p>
        </w:tc>
        <w:tc>
          <w:tcPr>
            <w:tcW w:w="955" w:type="dxa"/>
          </w:tcPr>
          <w:p w:rsidR="00EE4550" w:rsidRPr="002466D8" w:rsidRDefault="00EE4550" w:rsidP="00EE4550">
            <w:pPr>
              <w:jc w:val="center"/>
            </w:pPr>
            <w:r w:rsidRPr="002466D8">
              <w:t>951</w:t>
            </w:r>
          </w:p>
        </w:tc>
        <w:tc>
          <w:tcPr>
            <w:tcW w:w="1895" w:type="dxa"/>
          </w:tcPr>
          <w:p w:rsidR="00EE4550" w:rsidRPr="002466D8" w:rsidRDefault="00EE4550" w:rsidP="00EE4550">
            <w:pPr>
              <w:jc w:val="center"/>
            </w:pPr>
            <w:r w:rsidRPr="002466D8">
              <w:t>Администрация Пухляковского сельского поселения</w:t>
            </w:r>
          </w:p>
        </w:tc>
        <w:tc>
          <w:tcPr>
            <w:tcW w:w="1896" w:type="dxa"/>
          </w:tcPr>
          <w:p w:rsidR="00EE4550" w:rsidRPr="002466D8" w:rsidRDefault="00EE4550" w:rsidP="00EE4550">
            <w:pPr>
              <w:jc w:val="center"/>
            </w:pPr>
            <w:r w:rsidRPr="002466D8">
              <w:t>20805000100000150</w:t>
            </w:r>
          </w:p>
        </w:tc>
        <w:tc>
          <w:tcPr>
            <w:tcW w:w="2340" w:type="dxa"/>
          </w:tcPr>
          <w:p w:rsidR="00EE4550" w:rsidRPr="002466D8" w:rsidRDefault="00EE4550" w:rsidP="00451EAD">
            <w:r w:rsidRPr="002466D8">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p>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 xml:space="preserve">Прогнозный объем поступлений определяется исходя из фактических поступлений доходов по итогам отчетного периода текущего финансового года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Источником для прогнозирования объема поступлений являются нормативные правовые акты Правительства Ростовской области</w:t>
            </w:r>
          </w:p>
        </w:tc>
      </w:tr>
      <w:tr w:rsidR="00EE4550" w:rsidRPr="002D4897" w:rsidTr="00451EAD">
        <w:tc>
          <w:tcPr>
            <w:tcW w:w="569" w:type="dxa"/>
          </w:tcPr>
          <w:p w:rsidR="00EE4550" w:rsidRPr="00664879" w:rsidRDefault="00EE4550" w:rsidP="00EE4550">
            <w:pPr>
              <w:jc w:val="center"/>
            </w:pPr>
            <w:r>
              <w:t>27</w:t>
            </w:r>
          </w:p>
        </w:tc>
        <w:tc>
          <w:tcPr>
            <w:tcW w:w="955" w:type="dxa"/>
          </w:tcPr>
          <w:p w:rsidR="00EE4550" w:rsidRPr="00664879" w:rsidRDefault="00EE4550" w:rsidP="00EE4550">
            <w:pPr>
              <w:jc w:val="center"/>
            </w:pPr>
            <w:r w:rsidRPr="00664879">
              <w:t>951</w:t>
            </w:r>
          </w:p>
        </w:tc>
        <w:tc>
          <w:tcPr>
            <w:tcW w:w="1895" w:type="dxa"/>
          </w:tcPr>
          <w:p w:rsidR="00EE4550" w:rsidRPr="00664879" w:rsidRDefault="00EE4550" w:rsidP="00EE4550">
            <w:pPr>
              <w:jc w:val="center"/>
            </w:pPr>
            <w:r w:rsidRPr="00664879">
              <w:t>Администрация Пухляковского сельского поселения</w:t>
            </w:r>
          </w:p>
        </w:tc>
        <w:tc>
          <w:tcPr>
            <w:tcW w:w="1896" w:type="dxa"/>
          </w:tcPr>
          <w:p w:rsidR="00EE4550" w:rsidRPr="00664879" w:rsidRDefault="00EE4550" w:rsidP="00EE4550">
            <w:pPr>
              <w:jc w:val="center"/>
            </w:pPr>
            <w:r w:rsidRPr="00664879">
              <w:t>21960010100000150</w:t>
            </w:r>
          </w:p>
        </w:tc>
        <w:tc>
          <w:tcPr>
            <w:tcW w:w="2340" w:type="dxa"/>
          </w:tcPr>
          <w:p w:rsidR="00EE4550" w:rsidRPr="00664879" w:rsidRDefault="00EE4550" w:rsidP="00451EAD">
            <w:r w:rsidRPr="00664879">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r w:rsidRPr="00011C21">
              <w:t>Расчет на основании фактических поступлений текущего года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p>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Возврат остатков субсидий, субвенций и иных межбюджетных трансфертов, имеющих целевое назначение, прошлых лет в объеме неиспользованной потребности</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Источником является возврат остатков субсидий, субвенций и иных межбюджетных трансфертов, имеющих целевое назначение, прошлых лет, не использованных на 1 января текущего года, в соответствии с пунктом 5 статьи 242 Бюджетного кодекса Российской Федерации</w:t>
            </w:r>
          </w:p>
        </w:tc>
      </w:tr>
      <w:tr w:rsidR="00EE4550" w:rsidRPr="002D4897" w:rsidTr="00451EAD">
        <w:tc>
          <w:tcPr>
            <w:tcW w:w="569" w:type="dxa"/>
          </w:tcPr>
          <w:p w:rsidR="00EE4550" w:rsidRPr="002D4897" w:rsidRDefault="00EE4550" w:rsidP="00EE4550">
            <w:pPr>
              <w:jc w:val="center"/>
            </w:pPr>
            <w:r>
              <w:t>28</w:t>
            </w:r>
          </w:p>
        </w:tc>
        <w:tc>
          <w:tcPr>
            <w:tcW w:w="955" w:type="dxa"/>
          </w:tcPr>
          <w:p w:rsidR="00EE4550" w:rsidRPr="002D4897" w:rsidRDefault="00EE4550" w:rsidP="00EE4550">
            <w:pPr>
              <w:jc w:val="center"/>
            </w:pPr>
            <w:r w:rsidRPr="002D4897">
              <w:t>951</w:t>
            </w:r>
          </w:p>
        </w:tc>
        <w:tc>
          <w:tcPr>
            <w:tcW w:w="1895" w:type="dxa"/>
          </w:tcPr>
          <w:p w:rsidR="00EE4550" w:rsidRPr="002D4897" w:rsidRDefault="00EE4550" w:rsidP="00EE4550">
            <w:pPr>
              <w:jc w:val="center"/>
            </w:pPr>
            <w:r w:rsidRPr="002D4897">
              <w:t>Администрация Пух</w:t>
            </w:r>
            <w:r w:rsidR="00451EAD">
              <w:softHyphen/>
            </w:r>
            <w:r w:rsidRPr="002D4897">
              <w:t>ляковского сельского поселения</w:t>
            </w:r>
          </w:p>
        </w:tc>
        <w:tc>
          <w:tcPr>
            <w:tcW w:w="1896" w:type="dxa"/>
          </w:tcPr>
          <w:p w:rsidR="00EE4550" w:rsidRPr="002D4897" w:rsidRDefault="00EE4550" w:rsidP="00EE4550">
            <w:pPr>
              <w:jc w:val="center"/>
            </w:pPr>
            <w:r w:rsidRPr="002D4897">
              <w:t>20215001100000150</w:t>
            </w:r>
          </w:p>
        </w:tc>
        <w:tc>
          <w:tcPr>
            <w:tcW w:w="2340" w:type="dxa"/>
          </w:tcPr>
          <w:p w:rsidR="00EE4550" w:rsidRPr="002D4897" w:rsidRDefault="00EE4550" w:rsidP="00451EAD">
            <w:r w:rsidRPr="002D4897">
              <w:t>Дотации бюджетам сельских поселений на выравнивание бюджетной обеспеченности из бюджета субъекта Российской Федерации</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r w:rsidRPr="00011C21">
              <w:t>метод прямого расчета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pPr>
              <w:jc w:val="center"/>
              <w:rPr>
                <w:sz w:val="22"/>
                <w:szCs w:val="22"/>
              </w:rPr>
            </w:pPr>
          </w:p>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t xml:space="preserve">Прогноз поступлений осуществляется на основании объема дотации на выравнивание бюджетной обеспеченности из областного бюджета, рассчитанного в соответствии с методикой распределения дотаций на выравнивание бюджетной </w:t>
            </w:r>
            <w:r w:rsidRPr="00011C21">
              <w:lastRenderedPageBreak/>
              <w:t>обеспеченности муниципальных районов, утвержденной областным законом Ростовской области от 26.12.2016 № 834-ЗС «О межбюджетных отношениях органов государственной власти и органов местного самоуправления в Ростовской области» и распределенного в соответствии с утвержденным областным законом (проектом областного закона) об областном бюджете на очередной финансовый год и на плановый период</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pPr>
              <w:rPr>
                <w:sz w:val="22"/>
                <w:szCs w:val="22"/>
              </w:rPr>
            </w:pPr>
            <w:r w:rsidRPr="00011C21">
              <w:lastRenderedPageBreak/>
              <w:t>Источником для прогнозирования объема поступлений является областной закон (проект областного закона) об областном бюджете на очередной финансовый год и на плановый период</w:t>
            </w:r>
          </w:p>
        </w:tc>
      </w:tr>
      <w:tr w:rsidR="00EE4550" w:rsidRPr="002D4897" w:rsidTr="00451EAD">
        <w:trPr>
          <w:trHeight w:val="830"/>
        </w:trPr>
        <w:tc>
          <w:tcPr>
            <w:tcW w:w="569" w:type="dxa"/>
          </w:tcPr>
          <w:p w:rsidR="00EE4550" w:rsidRPr="002D4897" w:rsidRDefault="00EE4550" w:rsidP="00EE4550">
            <w:pPr>
              <w:jc w:val="center"/>
            </w:pPr>
            <w:r>
              <w:lastRenderedPageBreak/>
              <w:t>29</w:t>
            </w:r>
          </w:p>
        </w:tc>
        <w:tc>
          <w:tcPr>
            <w:tcW w:w="955" w:type="dxa"/>
          </w:tcPr>
          <w:p w:rsidR="00EE4550" w:rsidRPr="002D4897" w:rsidRDefault="00EE4550" w:rsidP="00EE4550">
            <w:pPr>
              <w:jc w:val="center"/>
            </w:pPr>
            <w:r w:rsidRPr="002D4897">
              <w:t>951</w:t>
            </w:r>
          </w:p>
        </w:tc>
        <w:tc>
          <w:tcPr>
            <w:tcW w:w="1895" w:type="dxa"/>
          </w:tcPr>
          <w:p w:rsidR="00EE4550" w:rsidRPr="002D4897" w:rsidRDefault="00EE4550" w:rsidP="00EE4550">
            <w:pPr>
              <w:jc w:val="center"/>
            </w:pPr>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20215002100000150</w:t>
            </w:r>
          </w:p>
        </w:tc>
        <w:tc>
          <w:tcPr>
            <w:tcW w:w="2340" w:type="dxa"/>
          </w:tcPr>
          <w:p w:rsidR="00EE4550" w:rsidRPr="002D4897" w:rsidRDefault="00EE4550" w:rsidP="00451EAD">
            <w:r w:rsidRPr="002D4897">
              <w:t>Дотации бюджетам сельских поселений на поддержку мер по обеспечению сбалансированности бюджетов</w:t>
            </w:r>
          </w:p>
        </w:tc>
        <w:tc>
          <w:tcPr>
            <w:tcW w:w="1406" w:type="dxa"/>
            <w:tcBorders>
              <w:top w:val="single" w:sz="6" w:space="0" w:color="000000"/>
              <w:left w:val="single" w:sz="6" w:space="0" w:color="000000"/>
              <w:bottom w:val="single" w:sz="6" w:space="0" w:color="000000"/>
              <w:right w:val="single" w:sz="6" w:space="0" w:color="000000"/>
            </w:tcBorders>
            <w:shd w:val="clear" w:color="auto" w:fill="auto"/>
          </w:tcPr>
          <w:p w:rsidR="00EE4550" w:rsidRPr="00011C21" w:rsidRDefault="00EE4550" w:rsidP="00EE4550">
            <w:pPr>
              <w:jc w:val="center"/>
            </w:pPr>
            <w:r w:rsidRPr="00011C21">
              <w:t>метод прямого расчета</w:t>
            </w:r>
          </w:p>
        </w:tc>
        <w:tc>
          <w:tcPr>
            <w:tcW w:w="17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E4550" w:rsidRPr="00011C21" w:rsidRDefault="00EE4550" w:rsidP="00EE4550">
            <w:pPr>
              <w:jc w:val="center"/>
            </w:pPr>
            <w:r w:rsidRPr="00011C21">
              <w:t> </w:t>
            </w:r>
          </w:p>
        </w:tc>
        <w:tc>
          <w:tcPr>
            <w:tcW w:w="2536" w:type="dxa"/>
            <w:tcBorders>
              <w:top w:val="single" w:sz="6" w:space="0" w:color="000000"/>
              <w:left w:val="single" w:sz="6" w:space="0" w:color="000000"/>
              <w:bottom w:val="single" w:sz="6" w:space="0" w:color="000000"/>
              <w:right w:val="single" w:sz="6" w:space="0" w:color="000000"/>
            </w:tcBorders>
            <w:shd w:val="clear" w:color="auto" w:fill="auto"/>
          </w:tcPr>
          <w:p w:rsidR="00EE4550" w:rsidRPr="00011C21" w:rsidRDefault="00EE4550" w:rsidP="00451EAD">
            <w:r w:rsidRPr="00011C21">
              <w:t>Прогноз поступлений осуществляется на основании объема дотации на поддержку мер по обеспечению сбалансированности бюджетов, распределенного в соответствии с утвержденным Областным законом (проектом Областного закона) об областном бюджете на очередной финансовый год и на плановый период, и (или) на основании решений Правительства Ростовской области в случаях, предусмотренных областным законом об областном бюджете</w:t>
            </w:r>
          </w:p>
        </w:tc>
        <w:tc>
          <w:tcPr>
            <w:tcW w:w="2433" w:type="dxa"/>
            <w:tcBorders>
              <w:top w:val="single" w:sz="6" w:space="0" w:color="000000"/>
              <w:left w:val="single" w:sz="6" w:space="0" w:color="000000"/>
              <w:bottom w:val="single" w:sz="6" w:space="0" w:color="000000"/>
              <w:right w:val="single" w:sz="6" w:space="0" w:color="000000"/>
            </w:tcBorders>
            <w:shd w:val="clear" w:color="auto" w:fill="FFFFFF"/>
          </w:tcPr>
          <w:p w:rsidR="00EE4550" w:rsidRPr="00011C21" w:rsidRDefault="00EE4550" w:rsidP="00451EAD">
            <w:r w:rsidRPr="00011C21">
              <w:t xml:space="preserve">Источником для прогнозирования объема поступлений являются Областной закон (проект Областного закона) об областном бюджете на очередной финансовый год и плановый период  и (или) нормативные правовые акты Правительства Ростовской области </w:t>
            </w:r>
          </w:p>
        </w:tc>
      </w:tr>
      <w:tr w:rsidR="00EE4550" w:rsidRPr="002D4897" w:rsidTr="00451EAD">
        <w:tc>
          <w:tcPr>
            <w:tcW w:w="569" w:type="dxa"/>
          </w:tcPr>
          <w:p w:rsidR="00EE4550" w:rsidRPr="002D4897" w:rsidRDefault="00EE4550" w:rsidP="00EE4550">
            <w:pPr>
              <w:jc w:val="center"/>
            </w:pPr>
            <w:r w:rsidRPr="002D4897">
              <w:lastRenderedPageBreak/>
              <w:t>3</w:t>
            </w:r>
            <w:r>
              <w:t>0</w:t>
            </w:r>
          </w:p>
        </w:tc>
        <w:tc>
          <w:tcPr>
            <w:tcW w:w="955" w:type="dxa"/>
          </w:tcPr>
          <w:p w:rsidR="00EE4550" w:rsidRPr="002D4897" w:rsidRDefault="00EE4550" w:rsidP="00EE4550">
            <w:r w:rsidRPr="002D4897">
              <w:t>951</w:t>
            </w:r>
          </w:p>
        </w:tc>
        <w:tc>
          <w:tcPr>
            <w:tcW w:w="1895" w:type="dxa"/>
          </w:tcPr>
          <w:p w:rsidR="00EE4550" w:rsidRPr="002D4897" w:rsidRDefault="00EE4550" w:rsidP="00EE4550">
            <w:r w:rsidRPr="002D4897">
              <w:t>Администрация Пухляковского сельского поселения</w:t>
            </w:r>
          </w:p>
        </w:tc>
        <w:tc>
          <w:tcPr>
            <w:tcW w:w="1896" w:type="dxa"/>
          </w:tcPr>
          <w:p w:rsidR="00EE4550" w:rsidRPr="002D4897" w:rsidRDefault="00EE4550" w:rsidP="00EE4550">
            <w:pPr>
              <w:jc w:val="center"/>
            </w:pPr>
            <w:r w:rsidRPr="002D4897">
              <w:t>20216001100000150</w:t>
            </w:r>
          </w:p>
        </w:tc>
        <w:tc>
          <w:tcPr>
            <w:tcW w:w="2340" w:type="dxa"/>
          </w:tcPr>
          <w:p w:rsidR="00EE4550" w:rsidRPr="002D4897" w:rsidRDefault="00EE4550" w:rsidP="00451EAD">
            <w:r w:rsidRPr="002D4897">
              <w:t>Дотации бюджетам сельских поселений на выравнивание бюджетной обеспеченности из бюджетов муниципальных образований</w:t>
            </w:r>
          </w:p>
        </w:tc>
        <w:tc>
          <w:tcPr>
            <w:tcW w:w="1406" w:type="dxa"/>
            <w:tcBorders>
              <w:top w:val="single" w:sz="4" w:space="0" w:color="000000"/>
              <w:left w:val="nil"/>
              <w:bottom w:val="single" w:sz="4" w:space="0" w:color="000000"/>
              <w:right w:val="single" w:sz="4" w:space="0" w:color="000000"/>
            </w:tcBorders>
            <w:shd w:val="clear" w:color="auto" w:fill="auto"/>
          </w:tcPr>
          <w:p w:rsidR="00EE4550" w:rsidRPr="00011C21" w:rsidRDefault="00EE4550" w:rsidP="00EE4550">
            <w:r w:rsidRPr="00011C21">
              <w:t xml:space="preserve">   Иной способ </w:t>
            </w:r>
          </w:p>
        </w:tc>
        <w:tc>
          <w:tcPr>
            <w:tcW w:w="1761" w:type="dxa"/>
            <w:tcBorders>
              <w:top w:val="single" w:sz="4" w:space="0" w:color="000000"/>
              <w:left w:val="nil"/>
              <w:bottom w:val="single" w:sz="4" w:space="0" w:color="000000"/>
              <w:right w:val="single" w:sz="4" w:space="0" w:color="000000"/>
            </w:tcBorders>
            <w:shd w:val="clear" w:color="auto" w:fill="auto"/>
            <w:vAlign w:val="center"/>
          </w:tcPr>
          <w:p w:rsidR="00EE4550" w:rsidRPr="00011C21" w:rsidRDefault="00EE4550" w:rsidP="00EE4550"/>
        </w:tc>
        <w:tc>
          <w:tcPr>
            <w:tcW w:w="2536" w:type="dxa"/>
            <w:tcBorders>
              <w:top w:val="single" w:sz="4" w:space="0" w:color="000000"/>
              <w:left w:val="nil"/>
              <w:bottom w:val="single" w:sz="4" w:space="0" w:color="000000"/>
              <w:right w:val="single" w:sz="4" w:space="0" w:color="000000"/>
            </w:tcBorders>
            <w:shd w:val="clear" w:color="auto" w:fill="auto"/>
          </w:tcPr>
          <w:p w:rsidR="00EE4550" w:rsidRPr="00011C21" w:rsidRDefault="00EE4550" w:rsidP="00451EAD">
            <w:r w:rsidRPr="00011C21">
              <w:t>Прогноз поступлений осуществляется на основании объема дотации на выравнивание бюджетной обеспеченности из  бюджета Усть-Донецкого района, рассчитанного в соответствии с решением Собрания депутатов Усть-Донецкого района и распределенного в соответствии с решением Собрания де</w:t>
            </w:r>
            <w:r w:rsidR="00451EAD">
              <w:softHyphen/>
            </w:r>
            <w:r w:rsidRPr="00011C21">
              <w:t>путатов Усть-Донецкого района                           (проектом решения Собрания депутатов Усть-Донецкого района) о бюджете Усть-Донецкого района. на очередной финансовый год и на плановый период</w:t>
            </w:r>
          </w:p>
        </w:tc>
        <w:tc>
          <w:tcPr>
            <w:tcW w:w="2433" w:type="dxa"/>
            <w:tcBorders>
              <w:top w:val="single" w:sz="4" w:space="0" w:color="000000"/>
              <w:left w:val="nil"/>
              <w:bottom w:val="single" w:sz="4" w:space="0" w:color="000000"/>
              <w:right w:val="single" w:sz="4" w:space="0" w:color="000000"/>
            </w:tcBorders>
            <w:shd w:val="clear" w:color="auto" w:fill="auto"/>
          </w:tcPr>
          <w:p w:rsidR="00EE4550" w:rsidRPr="00011C21" w:rsidRDefault="00EE4550" w:rsidP="00451EAD">
            <w:r w:rsidRPr="00011C21">
              <w:t xml:space="preserve">Источником для прогнозирования поступлений является решение Собрания депутатов Усть-Донецкого района                        </w:t>
            </w:r>
            <w:proofErr w:type="gramStart"/>
            <w:r w:rsidRPr="00011C21">
              <w:t xml:space="preserve">   (</w:t>
            </w:r>
            <w:proofErr w:type="gramEnd"/>
            <w:r w:rsidRPr="00011C21">
              <w:t>проект решения Собрания депутатов Усть-Донецкого района) о бюджете Усть-Донецкого района. на очередной финансовый год и на  плановый период</w:t>
            </w:r>
          </w:p>
          <w:p w:rsidR="00EE4550" w:rsidRPr="00011C21" w:rsidRDefault="00EE4550" w:rsidP="00451EAD"/>
        </w:tc>
      </w:tr>
      <w:tr w:rsidR="00EE4550" w:rsidRPr="002D4897" w:rsidTr="00451EAD">
        <w:tc>
          <w:tcPr>
            <w:tcW w:w="569" w:type="dxa"/>
          </w:tcPr>
          <w:p w:rsidR="00EE4550" w:rsidRPr="00E43A63" w:rsidRDefault="00EE4550" w:rsidP="00EE4550">
            <w:pPr>
              <w:jc w:val="center"/>
            </w:pPr>
            <w:r>
              <w:t>31</w:t>
            </w:r>
          </w:p>
        </w:tc>
        <w:tc>
          <w:tcPr>
            <w:tcW w:w="955" w:type="dxa"/>
          </w:tcPr>
          <w:p w:rsidR="00EE4550" w:rsidRPr="00E43A63" w:rsidRDefault="00EE4550" w:rsidP="00EE4550">
            <w:r w:rsidRPr="00E43A63">
              <w:t>951</w:t>
            </w:r>
          </w:p>
        </w:tc>
        <w:tc>
          <w:tcPr>
            <w:tcW w:w="1895" w:type="dxa"/>
          </w:tcPr>
          <w:p w:rsidR="00EE4550" w:rsidRPr="00E43A63" w:rsidRDefault="00EE4550" w:rsidP="00EE4550">
            <w:r w:rsidRPr="00E43A63">
              <w:t>Администрация Пухляковского сельского поселения</w:t>
            </w:r>
          </w:p>
        </w:tc>
        <w:tc>
          <w:tcPr>
            <w:tcW w:w="1896" w:type="dxa"/>
          </w:tcPr>
          <w:p w:rsidR="00EE4550" w:rsidRPr="00E43A63" w:rsidRDefault="00EE4550" w:rsidP="00EE4550">
            <w:r w:rsidRPr="00E43A63">
              <w:t>20229999100000150</w:t>
            </w:r>
          </w:p>
        </w:tc>
        <w:tc>
          <w:tcPr>
            <w:tcW w:w="2340" w:type="dxa"/>
          </w:tcPr>
          <w:p w:rsidR="00EE4550" w:rsidRPr="00E43A63" w:rsidRDefault="00EE4550" w:rsidP="00451EAD">
            <w:r w:rsidRPr="00E43A63">
              <w:t>Прочие субсидии бюджетам сельских поселений</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r w:rsidRPr="00011C21">
              <w:t>метод прямого расчета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Прогноз поступлений осуществляется на основании объема субсидии бюджетам сельских поселений в целях финансового обеспечения расходных обязательств муниципальных образований на исполнение государственных полномочий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Источником для прогнозирования объема поступлений являются нормативные правовые акты Правительства Ростовской области</w:t>
            </w:r>
          </w:p>
        </w:tc>
      </w:tr>
      <w:tr w:rsidR="00EE4550" w:rsidRPr="002D4897" w:rsidTr="00451EAD">
        <w:tc>
          <w:tcPr>
            <w:tcW w:w="569" w:type="dxa"/>
          </w:tcPr>
          <w:p w:rsidR="00EE4550" w:rsidRPr="00E43A63" w:rsidRDefault="00EE4550" w:rsidP="00EE4550">
            <w:pPr>
              <w:jc w:val="center"/>
            </w:pPr>
            <w:r>
              <w:t>32</w:t>
            </w:r>
          </w:p>
        </w:tc>
        <w:tc>
          <w:tcPr>
            <w:tcW w:w="955" w:type="dxa"/>
          </w:tcPr>
          <w:p w:rsidR="00EE4550" w:rsidRPr="00E43A63" w:rsidRDefault="00EE4550" w:rsidP="00EE4550">
            <w:r w:rsidRPr="00E43A63">
              <w:t>951</w:t>
            </w:r>
          </w:p>
        </w:tc>
        <w:tc>
          <w:tcPr>
            <w:tcW w:w="1895" w:type="dxa"/>
          </w:tcPr>
          <w:p w:rsidR="00EE4550" w:rsidRPr="00E43A63" w:rsidRDefault="00EE4550" w:rsidP="00EE4550">
            <w:r w:rsidRPr="00E43A63">
              <w:t>Администрация Пухляковского сельского поселения</w:t>
            </w:r>
          </w:p>
        </w:tc>
        <w:tc>
          <w:tcPr>
            <w:tcW w:w="1896" w:type="dxa"/>
            <w:tcBorders>
              <w:top w:val="single" w:sz="4" w:space="0" w:color="auto"/>
              <w:left w:val="single" w:sz="4" w:space="0" w:color="auto"/>
              <w:bottom w:val="single" w:sz="4" w:space="0" w:color="auto"/>
              <w:right w:val="single" w:sz="4" w:space="0" w:color="auto"/>
            </w:tcBorders>
          </w:tcPr>
          <w:p w:rsidR="00EE4550" w:rsidRPr="00E43A63" w:rsidRDefault="00EE4550" w:rsidP="00EE4550">
            <w:pPr>
              <w:autoSpaceDE w:val="0"/>
              <w:autoSpaceDN w:val="0"/>
              <w:adjustRightInd w:val="0"/>
              <w:rPr>
                <w:color w:val="000000" w:themeColor="text1"/>
              </w:rPr>
            </w:pPr>
            <w:r w:rsidRPr="00E43A63">
              <w:rPr>
                <w:color w:val="000000" w:themeColor="text1"/>
              </w:rPr>
              <w:t>20225555100000150</w:t>
            </w:r>
          </w:p>
        </w:tc>
        <w:tc>
          <w:tcPr>
            <w:tcW w:w="2340" w:type="dxa"/>
            <w:tcBorders>
              <w:top w:val="single" w:sz="4" w:space="0" w:color="auto"/>
              <w:left w:val="single" w:sz="4" w:space="0" w:color="auto"/>
              <w:bottom w:val="single" w:sz="4" w:space="0" w:color="auto"/>
              <w:right w:val="single" w:sz="4" w:space="0" w:color="auto"/>
            </w:tcBorders>
          </w:tcPr>
          <w:p w:rsidR="00EE4550" w:rsidRPr="00111750" w:rsidRDefault="00EE4550" w:rsidP="00451EAD">
            <w:pPr>
              <w:rPr>
                <w:color w:val="000000" w:themeColor="text1"/>
              </w:rPr>
            </w:pPr>
            <w:r w:rsidRPr="00111750">
              <w:rPr>
                <w:color w:val="000000" w:themeColor="text1"/>
              </w:rPr>
              <w:t>Субсидии бюджетам сельских поселений на реализацию программ формирования современной городской среды</w:t>
            </w:r>
          </w:p>
        </w:tc>
        <w:tc>
          <w:tcPr>
            <w:tcW w:w="1406" w:type="dxa"/>
            <w:tcBorders>
              <w:top w:val="single" w:sz="6" w:space="0" w:color="000000"/>
              <w:left w:val="single" w:sz="6" w:space="0" w:color="000000"/>
              <w:bottom w:val="single" w:sz="6" w:space="0" w:color="000000"/>
              <w:right w:val="single" w:sz="6" w:space="0" w:color="000000"/>
            </w:tcBorders>
            <w:shd w:val="clear" w:color="auto" w:fill="auto"/>
          </w:tcPr>
          <w:p w:rsidR="00EE4550" w:rsidRPr="00011C21" w:rsidRDefault="00EE4550" w:rsidP="00EE4550">
            <w:pPr>
              <w:jc w:val="center"/>
            </w:pPr>
            <w:r w:rsidRPr="00011C21">
              <w:t>метод прямого расчета</w:t>
            </w:r>
          </w:p>
        </w:tc>
        <w:tc>
          <w:tcPr>
            <w:tcW w:w="17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E4550" w:rsidRPr="00011C21" w:rsidRDefault="00EE4550" w:rsidP="00EE4550">
            <w:pPr>
              <w:jc w:val="center"/>
            </w:pPr>
          </w:p>
        </w:tc>
        <w:tc>
          <w:tcPr>
            <w:tcW w:w="2536" w:type="dxa"/>
            <w:tcBorders>
              <w:top w:val="single" w:sz="6" w:space="0" w:color="000000"/>
              <w:left w:val="single" w:sz="6" w:space="0" w:color="000000"/>
              <w:bottom w:val="single" w:sz="6" w:space="0" w:color="000000"/>
              <w:right w:val="single" w:sz="6" w:space="0" w:color="000000"/>
            </w:tcBorders>
            <w:shd w:val="clear" w:color="auto" w:fill="auto"/>
          </w:tcPr>
          <w:p w:rsidR="00EE4550" w:rsidRPr="00011C21" w:rsidRDefault="00EE4550" w:rsidP="00451EAD">
            <w:r w:rsidRPr="00011C21">
              <w:t xml:space="preserve">Прогноз поступлений осуществляется в соответствии с утвержденным Областным законом (проектом Областного закона) об </w:t>
            </w:r>
            <w:r w:rsidRPr="00011C21">
              <w:lastRenderedPageBreak/>
              <w:t>областном бюджете на очередной финансовый год и на плановый период и (или) на основании решений Правительства Ростовской области, в случаях и порядке, предусмотренных нормативными правовыми актами Правительства Ростовской области</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EE4550" w:rsidRPr="00011C21" w:rsidRDefault="00EE4550" w:rsidP="00451EAD">
            <w:r w:rsidRPr="00011C21">
              <w:lastRenderedPageBreak/>
              <w:t xml:space="preserve">Источником для прогнозирования поступлений являются уведомления о предоставлении субсидии, субвенции, иного </w:t>
            </w:r>
            <w:r w:rsidRPr="00011C21">
              <w:lastRenderedPageBreak/>
              <w:t>межбюджетного трансферта, имеющего целевое значение</w:t>
            </w:r>
          </w:p>
          <w:p w:rsidR="00EE4550" w:rsidRPr="00011C21" w:rsidRDefault="00EE4550" w:rsidP="00451EAD"/>
        </w:tc>
      </w:tr>
      <w:tr w:rsidR="00EE4550" w:rsidRPr="002D4897" w:rsidTr="00451EAD">
        <w:tc>
          <w:tcPr>
            <w:tcW w:w="569" w:type="dxa"/>
          </w:tcPr>
          <w:p w:rsidR="00EE4550" w:rsidRPr="00D42318" w:rsidRDefault="00EE4550" w:rsidP="00EE4550">
            <w:pPr>
              <w:jc w:val="center"/>
            </w:pPr>
            <w:r>
              <w:lastRenderedPageBreak/>
              <w:t>33</w:t>
            </w:r>
          </w:p>
        </w:tc>
        <w:tc>
          <w:tcPr>
            <w:tcW w:w="955" w:type="dxa"/>
          </w:tcPr>
          <w:p w:rsidR="00EE4550" w:rsidRPr="00D42318" w:rsidRDefault="00EE4550" w:rsidP="00EE4550">
            <w:pPr>
              <w:jc w:val="center"/>
            </w:pPr>
            <w:r w:rsidRPr="00D42318">
              <w:t>951</w:t>
            </w:r>
          </w:p>
        </w:tc>
        <w:tc>
          <w:tcPr>
            <w:tcW w:w="1895" w:type="dxa"/>
          </w:tcPr>
          <w:p w:rsidR="00EE4550" w:rsidRPr="00D42318" w:rsidRDefault="00EE4550" w:rsidP="00EE4550">
            <w:pPr>
              <w:jc w:val="center"/>
            </w:pPr>
            <w:r w:rsidRPr="00D42318">
              <w:t>Администрация Пухляковского сельского поселения</w:t>
            </w:r>
          </w:p>
        </w:tc>
        <w:tc>
          <w:tcPr>
            <w:tcW w:w="1896" w:type="dxa"/>
          </w:tcPr>
          <w:p w:rsidR="00EE4550" w:rsidRPr="00D42318" w:rsidRDefault="00EE4550" w:rsidP="00EE4550">
            <w:pPr>
              <w:jc w:val="center"/>
            </w:pPr>
            <w:r w:rsidRPr="00D42318">
              <w:t>20230024100000150</w:t>
            </w:r>
          </w:p>
        </w:tc>
        <w:tc>
          <w:tcPr>
            <w:tcW w:w="2340" w:type="dxa"/>
          </w:tcPr>
          <w:p w:rsidR="00EE4550" w:rsidRPr="00D42318" w:rsidRDefault="00EE4550" w:rsidP="00451EAD">
            <w:r w:rsidRPr="00D42318">
              <w:t>Субвенции бюджетам сельских поселений на выполнение передаваемых полномочий субъектов Российской Федерации</w:t>
            </w:r>
          </w:p>
        </w:tc>
        <w:tc>
          <w:tcPr>
            <w:tcW w:w="1406" w:type="dxa"/>
            <w:tcBorders>
              <w:top w:val="single" w:sz="6" w:space="0" w:color="000000"/>
              <w:left w:val="nil"/>
              <w:bottom w:val="single" w:sz="4" w:space="0" w:color="000000"/>
              <w:right w:val="single" w:sz="4" w:space="0" w:color="000000"/>
            </w:tcBorders>
            <w:shd w:val="clear" w:color="auto" w:fill="auto"/>
          </w:tcPr>
          <w:p w:rsidR="00EE4550" w:rsidRPr="00011C21" w:rsidRDefault="00EE4550" w:rsidP="00EE4550">
            <w:pPr>
              <w:jc w:val="center"/>
            </w:pPr>
            <w:r w:rsidRPr="00011C21">
              <w:t>метод прямого расчета</w:t>
            </w:r>
          </w:p>
        </w:tc>
        <w:tc>
          <w:tcPr>
            <w:tcW w:w="1761" w:type="dxa"/>
            <w:tcBorders>
              <w:top w:val="single" w:sz="6" w:space="0" w:color="000000"/>
              <w:left w:val="nil"/>
              <w:bottom w:val="single" w:sz="4" w:space="0" w:color="000000"/>
              <w:right w:val="single" w:sz="4" w:space="0" w:color="000000"/>
            </w:tcBorders>
            <w:shd w:val="clear" w:color="auto" w:fill="auto"/>
            <w:vAlign w:val="center"/>
          </w:tcPr>
          <w:p w:rsidR="00EE4550" w:rsidRPr="00011C21" w:rsidRDefault="00EE4550" w:rsidP="00EE4550">
            <w:pPr>
              <w:jc w:val="center"/>
            </w:pPr>
            <w:r w:rsidRPr="00011C21">
              <w:t> </w:t>
            </w:r>
          </w:p>
        </w:tc>
        <w:tc>
          <w:tcPr>
            <w:tcW w:w="2536" w:type="dxa"/>
            <w:tcBorders>
              <w:top w:val="single" w:sz="6" w:space="0" w:color="000000"/>
              <w:left w:val="nil"/>
              <w:bottom w:val="single" w:sz="4" w:space="0" w:color="000000"/>
              <w:right w:val="single" w:sz="4" w:space="0" w:color="000000"/>
            </w:tcBorders>
            <w:shd w:val="clear" w:color="auto" w:fill="auto"/>
          </w:tcPr>
          <w:p w:rsidR="00EE4550" w:rsidRPr="00011C21" w:rsidRDefault="00EE4550" w:rsidP="00451EAD">
            <w:r w:rsidRPr="00011C21">
              <w:t>Прогноз поступлений осуществляется на основании объема субвенций, рассчитанного в соответствии с Методикой регулирования межбюджетных отношений в Ростовской области, распределенного в соответствии с утвержденным Областным законом (проектом Областного закона) об областном бюджете на очередной финансовый год и на плановый период, и (или) на основании решений Правительства Ростовской области, в порядке, установленном Правительством Ростовской области</w:t>
            </w:r>
          </w:p>
        </w:tc>
        <w:tc>
          <w:tcPr>
            <w:tcW w:w="2433" w:type="dxa"/>
          </w:tcPr>
          <w:p w:rsidR="00EE4550" w:rsidRDefault="00EE4550" w:rsidP="00451EAD">
            <w:pPr>
              <w:autoSpaceDE w:val="0"/>
              <w:rPr>
                <w:lang w:eastAsia="ar-SA"/>
              </w:rPr>
            </w:pPr>
          </w:p>
        </w:tc>
      </w:tr>
      <w:tr w:rsidR="00EE4550" w:rsidRPr="002D4897" w:rsidTr="00451EAD">
        <w:tc>
          <w:tcPr>
            <w:tcW w:w="569" w:type="dxa"/>
          </w:tcPr>
          <w:p w:rsidR="00EE4550" w:rsidRPr="00D42318" w:rsidRDefault="00EE4550" w:rsidP="00EE4550">
            <w:pPr>
              <w:jc w:val="center"/>
            </w:pPr>
            <w:r>
              <w:t>34</w:t>
            </w:r>
          </w:p>
        </w:tc>
        <w:tc>
          <w:tcPr>
            <w:tcW w:w="955" w:type="dxa"/>
          </w:tcPr>
          <w:p w:rsidR="00EE4550" w:rsidRPr="00D42318" w:rsidRDefault="00EE4550" w:rsidP="00EE4550">
            <w:pPr>
              <w:jc w:val="center"/>
            </w:pPr>
            <w:r w:rsidRPr="00D42318">
              <w:t>951</w:t>
            </w:r>
          </w:p>
        </w:tc>
        <w:tc>
          <w:tcPr>
            <w:tcW w:w="1895" w:type="dxa"/>
          </w:tcPr>
          <w:p w:rsidR="00EE4550" w:rsidRPr="00D42318" w:rsidRDefault="00EE4550" w:rsidP="00EE4550">
            <w:pPr>
              <w:jc w:val="center"/>
            </w:pPr>
            <w:r w:rsidRPr="00D42318">
              <w:t>Администрация Пухляковского сельского поселения</w:t>
            </w:r>
          </w:p>
        </w:tc>
        <w:tc>
          <w:tcPr>
            <w:tcW w:w="1896" w:type="dxa"/>
          </w:tcPr>
          <w:p w:rsidR="00EE4550" w:rsidRPr="00D42318" w:rsidRDefault="00EE4550" w:rsidP="00EE4550">
            <w:pPr>
              <w:jc w:val="center"/>
            </w:pPr>
            <w:r w:rsidRPr="00D42318">
              <w:t>20235118100000150</w:t>
            </w:r>
          </w:p>
        </w:tc>
        <w:tc>
          <w:tcPr>
            <w:tcW w:w="2340" w:type="dxa"/>
          </w:tcPr>
          <w:p w:rsidR="00EE4550" w:rsidRPr="00D42318" w:rsidRDefault="00EE4550" w:rsidP="00451EAD">
            <w:r w:rsidRPr="00D42318">
              <w:t xml:space="preserve">Субвенции бюджетам сельских поселений на осуществление первичного воинского учета органами местного самоуправления поселений, </w:t>
            </w:r>
            <w:r w:rsidRPr="00D42318">
              <w:lastRenderedPageBreak/>
              <w:t>муниципальных и го</w:t>
            </w:r>
            <w:r w:rsidR="00451EAD">
              <w:softHyphen/>
            </w:r>
            <w:r w:rsidRPr="00D42318">
              <w:t>родских округов</w:t>
            </w:r>
          </w:p>
        </w:tc>
        <w:tc>
          <w:tcPr>
            <w:tcW w:w="1406" w:type="dxa"/>
            <w:tcBorders>
              <w:top w:val="single" w:sz="6" w:space="0" w:color="000000"/>
              <w:left w:val="single" w:sz="6" w:space="0" w:color="000000"/>
              <w:bottom w:val="single" w:sz="6" w:space="0" w:color="000000"/>
              <w:right w:val="single" w:sz="6" w:space="0" w:color="000000"/>
            </w:tcBorders>
            <w:shd w:val="clear" w:color="auto" w:fill="auto"/>
          </w:tcPr>
          <w:p w:rsidR="00EE4550" w:rsidRPr="00011C21" w:rsidRDefault="00EE4550" w:rsidP="00EE4550">
            <w:pPr>
              <w:jc w:val="center"/>
            </w:pPr>
            <w:r w:rsidRPr="00011C21">
              <w:lastRenderedPageBreak/>
              <w:t xml:space="preserve">Иной способ </w:t>
            </w:r>
          </w:p>
        </w:tc>
        <w:tc>
          <w:tcPr>
            <w:tcW w:w="17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E4550" w:rsidRPr="00011C21" w:rsidRDefault="00EE4550" w:rsidP="00EE4550">
            <w:pPr>
              <w:jc w:val="center"/>
            </w:pPr>
          </w:p>
        </w:tc>
        <w:tc>
          <w:tcPr>
            <w:tcW w:w="2536" w:type="dxa"/>
            <w:tcBorders>
              <w:top w:val="single" w:sz="6" w:space="0" w:color="000000"/>
              <w:left w:val="single" w:sz="6" w:space="0" w:color="000000"/>
              <w:bottom w:val="single" w:sz="6" w:space="0" w:color="000000"/>
              <w:right w:val="single" w:sz="6" w:space="0" w:color="000000"/>
            </w:tcBorders>
            <w:shd w:val="clear" w:color="auto" w:fill="auto"/>
          </w:tcPr>
          <w:p w:rsidR="00EE4550" w:rsidRPr="00011C21" w:rsidRDefault="00EE4550" w:rsidP="00451EAD">
            <w:r w:rsidRPr="00011C21">
              <w:t xml:space="preserve">Прогноз поступлений осуществляется в соответствии с утвержденным Областным законом (проектом Областного закона) об областном бюджете на </w:t>
            </w:r>
            <w:r w:rsidRPr="00011C21">
              <w:lastRenderedPageBreak/>
              <w:t>очередной финансовый год и на плановый период и (или) на основании решений Правительства Ростовской области, в случаях и порядке, предусмотренных нормативными правовыми актами Правительства Ростовской области</w:t>
            </w:r>
          </w:p>
          <w:p w:rsidR="00EE4550" w:rsidRPr="00011C21" w:rsidRDefault="00EE4550" w:rsidP="00451EAD"/>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EE4550" w:rsidRPr="00011C21" w:rsidRDefault="00EE4550" w:rsidP="00451EAD">
            <w:r w:rsidRPr="00011C21">
              <w:lastRenderedPageBreak/>
              <w:t xml:space="preserve">Источником для прогнозирования поступлений являются уведомления о предоставлении субсидии, субвенции, иного межбюджетного </w:t>
            </w:r>
            <w:r w:rsidRPr="00011C21">
              <w:lastRenderedPageBreak/>
              <w:t>трансферта, имеющего целевое значение</w:t>
            </w:r>
          </w:p>
          <w:p w:rsidR="00EE4550" w:rsidRPr="00011C21" w:rsidRDefault="00EE4550" w:rsidP="00451EAD"/>
        </w:tc>
      </w:tr>
      <w:tr w:rsidR="00EE4550" w:rsidRPr="002D4897" w:rsidTr="00451EAD">
        <w:tc>
          <w:tcPr>
            <w:tcW w:w="569" w:type="dxa"/>
          </w:tcPr>
          <w:p w:rsidR="00EE4550" w:rsidRDefault="00EE4550" w:rsidP="00EE4550">
            <w:pPr>
              <w:jc w:val="center"/>
            </w:pPr>
            <w:r>
              <w:lastRenderedPageBreak/>
              <w:t>35</w:t>
            </w:r>
          </w:p>
        </w:tc>
        <w:tc>
          <w:tcPr>
            <w:tcW w:w="955" w:type="dxa"/>
          </w:tcPr>
          <w:p w:rsidR="00EE4550" w:rsidRPr="00D42318" w:rsidRDefault="00EE4550" w:rsidP="00EE4550">
            <w:pPr>
              <w:jc w:val="center"/>
            </w:pPr>
            <w:r w:rsidRPr="00D42318">
              <w:t>951</w:t>
            </w:r>
          </w:p>
        </w:tc>
        <w:tc>
          <w:tcPr>
            <w:tcW w:w="1895" w:type="dxa"/>
          </w:tcPr>
          <w:p w:rsidR="00EE4550" w:rsidRPr="00D42318" w:rsidRDefault="00EE4550" w:rsidP="00EE4550">
            <w:pPr>
              <w:jc w:val="center"/>
            </w:pPr>
            <w:r w:rsidRPr="00D42318">
              <w:t xml:space="preserve">Администрация Пухляковского сельского поселения </w:t>
            </w:r>
          </w:p>
        </w:tc>
        <w:tc>
          <w:tcPr>
            <w:tcW w:w="1896" w:type="dxa"/>
          </w:tcPr>
          <w:p w:rsidR="00EE4550" w:rsidRPr="00D42318" w:rsidRDefault="00EE4550" w:rsidP="00EE4550">
            <w:pPr>
              <w:jc w:val="center"/>
            </w:pPr>
            <w:r>
              <w:t>20245160100000150</w:t>
            </w:r>
          </w:p>
        </w:tc>
        <w:tc>
          <w:tcPr>
            <w:tcW w:w="2340" w:type="dxa"/>
          </w:tcPr>
          <w:p w:rsidR="00EE4550" w:rsidRPr="00D42318" w:rsidRDefault="00EE4550" w:rsidP="00451EAD">
            <w:r w:rsidRPr="00B245DE">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406" w:type="dxa"/>
            <w:tcBorders>
              <w:top w:val="single" w:sz="4" w:space="0" w:color="auto"/>
              <w:left w:val="single" w:sz="4" w:space="0" w:color="auto"/>
              <w:bottom w:val="single" w:sz="4" w:space="0" w:color="auto"/>
              <w:right w:val="single" w:sz="4" w:space="0" w:color="auto"/>
            </w:tcBorders>
          </w:tcPr>
          <w:p w:rsidR="00EE4550" w:rsidRPr="00011C21" w:rsidRDefault="00EE4550" w:rsidP="00EE4550">
            <w:r w:rsidRPr="00011C21">
              <w:t>метод прямого расчета</w:t>
            </w:r>
          </w:p>
        </w:tc>
        <w:tc>
          <w:tcPr>
            <w:tcW w:w="1761" w:type="dxa"/>
            <w:tcBorders>
              <w:top w:val="single" w:sz="4" w:space="0" w:color="auto"/>
              <w:left w:val="single" w:sz="4" w:space="0" w:color="auto"/>
              <w:bottom w:val="single" w:sz="4" w:space="0" w:color="auto"/>
              <w:right w:val="single" w:sz="4" w:space="0" w:color="auto"/>
            </w:tcBorders>
          </w:tcPr>
          <w:p w:rsidR="00EE4550" w:rsidRPr="00011C21" w:rsidRDefault="00EE4550" w:rsidP="00EE4550"/>
        </w:tc>
        <w:tc>
          <w:tcPr>
            <w:tcW w:w="2536"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 xml:space="preserve">Прогноз поступлений осуществляется на основании объема межбюджетных трансфертов в целях финансового обеспечения расходных обязательств муниципальных образований на исполнение расходных обязательств </w:t>
            </w:r>
          </w:p>
        </w:tc>
        <w:tc>
          <w:tcPr>
            <w:tcW w:w="2433" w:type="dxa"/>
            <w:tcBorders>
              <w:top w:val="single" w:sz="4" w:space="0" w:color="auto"/>
              <w:left w:val="single" w:sz="4" w:space="0" w:color="auto"/>
              <w:bottom w:val="single" w:sz="4" w:space="0" w:color="auto"/>
              <w:right w:val="single" w:sz="4" w:space="0" w:color="auto"/>
            </w:tcBorders>
          </w:tcPr>
          <w:p w:rsidR="00EE4550" w:rsidRPr="00011C21" w:rsidRDefault="00EE4550" w:rsidP="00451EAD">
            <w:r w:rsidRPr="00011C21">
              <w:t>Источником для прогнозирования объема поступлений являются нормативные правовые акты Правительства Ростовской области</w:t>
            </w:r>
          </w:p>
        </w:tc>
      </w:tr>
      <w:tr w:rsidR="00EE4550" w:rsidRPr="002D4897" w:rsidTr="00451EAD">
        <w:tc>
          <w:tcPr>
            <w:tcW w:w="569" w:type="dxa"/>
          </w:tcPr>
          <w:p w:rsidR="00EE4550" w:rsidRPr="00D42318" w:rsidRDefault="00EE4550" w:rsidP="00EE4550">
            <w:pPr>
              <w:jc w:val="center"/>
            </w:pPr>
            <w:r>
              <w:t>36</w:t>
            </w:r>
          </w:p>
        </w:tc>
        <w:tc>
          <w:tcPr>
            <w:tcW w:w="955" w:type="dxa"/>
          </w:tcPr>
          <w:p w:rsidR="00EE4550" w:rsidRPr="00D42318" w:rsidRDefault="00EE4550" w:rsidP="00EE4550">
            <w:pPr>
              <w:jc w:val="center"/>
            </w:pPr>
            <w:r w:rsidRPr="00D42318">
              <w:t>951</w:t>
            </w:r>
          </w:p>
        </w:tc>
        <w:tc>
          <w:tcPr>
            <w:tcW w:w="1895" w:type="dxa"/>
          </w:tcPr>
          <w:p w:rsidR="00EE4550" w:rsidRPr="00D42318" w:rsidRDefault="00EE4550" w:rsidP="00EE4550">
            <w:pPr>
              <w:jc w:val="center"/>
            </w:pPr>
            <w:r w:rsidRPr="00D42318">
              <w:t xml:space="preserve">Администрация Пухляковского сельского поселения </w:t>
            </w:r>
          </w:p>
        </w:tc>
        <w:tc>
          <w:tcPr>
            <w:tcW w:w="1896" w:type="dxa"/>
          </w:tcPr>
          <w:p w:rsidR="00EE4550" w:rsidRPr="00D42318" w:rsidRDefault="00EE4550" w:rsidP="00EE4550">
            <w:pPr>
              <w:jc w:val="center"/>
            </w:pPr>
            <w:r w:rsidRPr="00D42318">
              <w:t>20249999100000150</w:t>
            </w:r>
          </w:p>
        </w:tc>
        <w:tc>
          <w:tcPr>
            <w:tcW w:w="2340" w:type="dxa"/>
          </w:tcPr>
          <w:p w:rsidR="00EE4550" w:rsidRPr="00D42318" w:rsidRDefault="00EE4550" w:rsidP="00451EAD">
            <w:r w:rsidRPr="00D42318">
              <w:t>Прочие межбюджетные трансферты, передаваемые бюджетам сельских поселений</w:t>
            </w:r>
          </w:p>
        </w:tc>
        <w:tc>
          <w:tcPr>
            <w:tcW w:w="1406" w:type="dxa"/>
            <w:tcBorders>
              <w:top w:val="single" w:sz="6" w:space="0" w:color="000000"/>
              <w:left w:val="single" w:sz="6" w:space="0" w:color="000000"/>
              <w:bottom w:val="single" w:sz="6" w:space="0" w:color="000000"/>
              <w:right w:val="single" w:sz="6" w:space="0" w:color="000000"/>
            </w:tcBorders>
            <w:shd w:val="clear" w:color="auto" w:fill="auto"/>
          </w:tcPr>
          <w:p w:rsidR="00EE4550" w:rsidRPr="00011C21" w:rsidRDefault="00EE4550" w:rsidP="00EE4550">
            <w:pPr>
              <w:jc w:val="center"/>
            </w:pPr>
            <w:r w:rsidRPr="00011C21">
              <w:t>метод прямого расчета</w:t>
            </w:r>
          </w:p>
        </w:tc>
        <w:tc>
          <w:tcPr>
            <w:tcW w:w="17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E4550" w:rsidRPr="00011C21" w:rsidRDefault="00EE4550" w:rsidP="00EE4550">
            <w:pPr>
              <w:jc w:val="center"/>
            </w:pPr>
            <w:r w:rsidRPr="00011C21">
              <w:t> </w:t>
            </w:r>
          </w:p>
        </w:tc>
        <w:tc>
          <w:tcPr>
            <w:tcW w:w="2536" w:type="dxa"/>
            <w:tcBorders>
              <w:top w:val="single" w:sz="6" w:space="0" w:color="000000"/>
              <w:left w:val="single" w:sz="6" w:space="0" w:color="000000"/>
              <w:bottom w:val="single" w:sz="6" w:space="0" w:color="000000"/>
              <w:right w:val="single" w:sz="6" w:space="0" w:color="000000"/>
            </w:tcBorders>
            <w:shd w:val="clear" w:color="auto" w:fill="FFFFFF"/>
          </w:tcPr>
          <w:p w:rsidR="00EE4550" w:rsidRPr="00011C21" w:rsidRDefault="00EE4550" w:rsidP="00451EAD">
            <w:r w:rsidRPr="00011C21">
              <w:t xml:space="preserve">Прогноз поступлений осуществляется на основании объема межбюджетных трансфертов, предоставляемых из областного бюджета и (или) из бюджета Усть-Донецкого района </w:t>
            </w:r>
            <w:proofErr w:type="spellStart"/>
            <w:r w:rsidRPr="00011C21">
              <w:t>района</w:t>
            </w:r>
            <w:proofErr w:type="spellEnd"/>
            <w:r w:rsidRPr="00011C21">
              <w:t xml:space="preserve">, в соответствии с нормативными правовыми актами Правительства Ростовской области и решением Собрания депутатов Усть-Донецкого  района, в которых установлены методика их распределения и правила предоставления </w:t>
            </w:r>
          </w:p>
        </w:tc>
        <w:tc>
          <w:tcPr>
            <w:tcW w:w="2433" w:type="dxa"/>
            <w:tcBorders>
              <w:top w:val="single" w:sz="6" w:space="0" w:color="000000"/>
              <w:left w:val="single" w:sz="6" w:space="0" w:color="000000"/>
              <w:bottom w:val="single" w:sz="6" w:space="0" w:color="000000"/>
              <w:right w:val="single" w:sz="6" w:space="0" w:color="000000"/>
            </w:tcBorders>
            <w:shd w:val="clear" w:color="auto" w:fill="auto"/>
          </w:tcPr>
          <w:p w:rsidR="00EE4550" w:rsidRPr="00011C21" w:rsidRDefault="00EE4550" w:rsidP="00451EAD">
            <w:r w:rsidRPr="00011C21">
              <w:t>Источником для прогнозирования поступлений являются уведомления министерства финансов Ростовской области  о предоставлении субсидии, субвенции, иного межбюджетного трансферта, имеющего целевое значение и (или) уведомления  Финансового отдела Усть-Донецкого района о предоставлении  иного межбюджетного трансферта, имеющего целевое значение</w:t>
            </w:r>
          </w:p>
        </w:tc>
      </w:tr>
    </w:tbl>
    <w:p w:rsidR="00EE4550" w:rsidRPr="002D4897" w:rsidRDefault="00EE4550" w:rsidP="00EE4550">
      <w:pPr>
        <w:ind w:left="360"/>
        <w:jc w:val="center"/>
        <w:rPr>
          <w:sz w:val="24"/>
          <w:szCs w:val="24"/>
          <w:vertAlign w:val="subscript"/>
        </w:rPr>
      </w:pPr>
    </w:p>
    <w:p w:rsidR="00EE4550" w:rsidRPr="002D4897" w:rsidRDefault="00EE4550" w:rsidP="00EE4550">
      <w:pPr>
        <w:rPr>
          <w:sz w:val="28"/>
        </w:rPr>
      </w:pPr>
    </w:p>
    <w:p w:rsidR="00322831" w:rsidRPr="00322831" w:rsidRDefault="00322831" w:rsidP="00322831">
      <w:pPr>
        <w:jc w:val="center"/>
        <w:rPr>
          <w:sz w:val="28"/>
          <w:szCs w:val="28"/>
        </w:rPr>
      </w:pPr>
    </w:p>
    <w:p w:rsidR="00322831" w:rsidRPr="00322831" w:rsidRDefault="00322831" w:rsidP="00322831">
      <w:pPr>
        <w:pStyle w:val="a3"/>
        <w:jc w:val="center"/>
        <w:rPr>
          <w:szCs w:val="28"/>
        </w:rPr>
      </w:pPr>
    </w:p>
    <w:sectPr w:rsidR="00322831" w:rsidRPr="00322831" w:rsidSect="00EE4550">
      <w:pgSz w:w="16838" w:h="11906" w:orient="landscape"/>
      <w:pgMar w:top="1418" w:right="1134" w:bottom="1276"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E9C" w:rsidRDefault="00F03E9C">
      <w:r>
        <w:separator/>
      </w:r>
    </w:p>
  </w:endnote>
  <w:endnote w:type="continuationSeparator" w:id="0">
    <w:p w:rsidR="00F03E9C" w:rsidRDefault="00F0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50" w:rsidRDefault="00EE4550" w:rsidP="0053543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E4550" w:rsidRDefault="00EE4550" w:rsidP="0027691C">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50" w:rsidRDefault="00EE4550" w:rsidP="0053543F">
    <w:pPr>
      <w:pStyle w:val="a8"/>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50" w:rsidRPr="005371BE" w:rsidRDefault="00EE4550" w:rsidP="00EE4550">
    <w:pPr>
      <w:pStyle w:val="af7"/>
      <w:framePr w:w="16838" w:h="535" w:hRule="exact" w:wrap="none" w:vAnchor="text" w:hAnchor="page" w:x="1" w:y="987"/>
      <w:shd w:val="clear" w:color="auto" w:fill="auto"/>
      <w:tabs>
        <w:tab w:val="left" w:pos="1133"/>
      </w:tabs>
      <w:ind w:left="1133"/>
      <w:jc w:val="right"/>
      <w:rPr>
        <w:lang w:val="ru-RU"/>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50" w:rsidRPr="005371BE" w:rsidRDefault="00EE4550">
    <w:pPr>
      <w:pStyle w:val="a8"/>
      <w:jc w:val="right"/>
    </w:pPr>
  </w:p>
  <w:p w:rsidR="00EE4550" w:rsidRPr="005F752A" w:rsidRDefault="00EE4550" w:rsidP="00EE4550">
    <w:pPr>
      <w:pStyle w:val="a8"/>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E9C" w:rsidRDefault="00F03E9C">
      <w:r>
        <w:separator/>
      </w:r>
    </w:p>
  </w:footnote>
  <w:footnote w:type="continuationSeparator" w:id="0">
    <w:p w:rsidR="00F03E9C" w:rsidRDefault="00F03E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50" w:rsidRDefault="00EE4550" w:rsidP="00FF5C32">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E4550" w:rsidRDefault="00EE455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4189"/>
    <w:multiLevelType w:val="hybridMultilevel"/>
    <w:tmpl w:val="04C2DB74"/>
    <w:lvl w:ilvl="0" w:tplc="F63616F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37152C"/>
    <w:multiLevelType w:val="hybridMultilevel"/>
    <w:tmpl w:val="70C01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9F"/>
    <w:rsid w:val="0001791E"/>
    <w:rsid w:val="00022D99"/>
    <w:rsid w:val="000321E2"/>
    <w:rsid w:val="000464A6"/>
    <w:rsid w:val="00084968"/>
    <w:rsid w:val="00097922"/>
    <w:rsid w:val="000B5B55"/>
    <w:rsid w:val="000B6C57"/>
    <w:rsid w:val="000D5E4E"/>
    <w:rsid w:val="000E4DB6"/>
    <w:rsid w:val="000F3959"/>
    <w:rsid w:val="00103F3C"/>
    <w:rsid w:val="0013228F"/>
    <w:rsid w:val="00132F14"/>
    <w:rsid w:val="0015486D"/>
    <w:rsid w:val="001A24E2"/>
    <w:rsid w:val="001C74E8"/>
    <w:rsid w:val="001D43F0"/>
    <w:rsid w:val="001E55AB"/>
    <w:rsid w:val="002023D3"/>
    <w:rsid w:val="00212B89"/>
    <w:rsid w:val="002214DB"/>
    <w:rsid w:val="00230621"/>
    <w:rsid w:val="002379EE"/>
    <w:rsid w:val="002520D7"/>
    <w:rsid w:val="00254ECD"/>
    <w:rsid w:val="00260090"/>
    <w:rsid w:val="00261EBE"/>
    <w:rsid w:val="002621D9"/>
    <w:rsid w:val="0027691C"/>
    <w:rsid w:val="002A67EE"/>
    <w:rsid w:val="002B3B3D"/>
    <w:rsid w:val="002C63F1"/>
    <w:rsid w:val="002D0E54"/>
    <w:rsid w:val="0030602B"/>
    <w:rsid w:val="003115B3"/>
    <w:rsid w:val="00322831"/>
    <w:rsid w:val="0033376F"/>
    <w:rsid w:val="0038638D"/>
    <w:rsid w:val="0038680F"/>
    <w:rsid w:val="003927FA"/>
    <w:rsid w:val="00394F3D"/>
    <w:rsid w:val="003A13C5"/>
    <w:rsid w:val="003B168E"/>
    <w:rsid w:val="003D6E0C"/>
    <w:rsid w:val="003F3C56"/>
    <w:rsid w:val="00423920"/>
    <w:rsid w:val="0042795C"/>
    <w:rsid w:val="00436E6A"/>
    <w:rsid w:val="004442FF"/>
    <w:rsid w:val="00451EAD"/>
    <w:rsid w:val="0047401B"/>
    <w:rsid w:val="00483987"/>
    <w:rsid w:val="004A1D60"/>
    <w:rsid w:val="004D489C"/>
    <w:rsid w:val="004F2BE4"/>
    <w:rsid w:val="00514AAC"/>
    <w:rsid w:val="005152D4"/>
    <w:rsid w:val="00526B65"/>
    <w:rsid w:val="0053543F"/>
    <w:rsid w:val="005429E0"/>
    <w:rsid w:val="00547FAB"/>
    <w:rsid w:val="005524A9"/>
    <w:rsid w:val="00560B22"/>
    <w:rsid w:val="005610FB"/>
    <w:rsid w:val="005754E6"/>
    <w:rsid w:val="00575DC4"/>
    <w:rsid w:val="00595037"/>
    <w:rsid w:val="005A639F"/>
    <w:rsid w:val="005A702B"/>
    <w:rsid w:val="005E7FBF"/>
    <w:rsid w:val="006263AF"/>
    <w:rsid w:val="00633848"/>
    <w:rsid w:val="00636EB0"/>
    <w:rsid w:val="006467FD"/>
    <w:rsid w:val="006550A5"/>
    <w:rsid w:val="00675B68"/>
    <w:rsid w:val="0068530C"/>
    <w:rsid w:val="006855BA"/>
    <w:rsid w:val="006B3D88"/>
    <w:rsid w:val="006B3FD2"/>
    <w:rsid w:val="006E15AE"/>
    <w:rsid w:val="006E3A81"/>
    <w:rsid w:val="006E4A28"/>
    <w:rsid w:val="006F352D"/>
    <w:rsid w:val="0070209C"/>
    <w:rsid w:val="00711BB5"/>
    <w:rsid w:val="00712656"/>
    <w:rsid w:val="007223C2"/>
    <w:rsid w:val="00760EFD"/>
    <w:rsid w:val="00764F4B"/>
    <w:rsid w:val="00782500"/>
    <w:rsid w:val="00783954"/>
    <w:rsid w:val="00793931"/>
    <w:rsid w:val="007A43F7"/>
    <w:rsid w:val="007D5762"/>
    <w:rsid w:val="00830B15"/>
    <w:rsid w:val="00837A38"/>
    <w:rsid w:val="00842796"/>
    <w:rsid w:val="00846E90"/>
    <w:rsid w:val="008971B5"/>
    <w:rsid w:val="008D14F2"/>
    <w:rsid w:val="008D2B61"/>
    <w:rsid w:val="008F33FE"/>
    <w:rsid w:val="008F73CC"/>
    <w:rsid w:val="00904307"/>
    <w:rsid w:val="00905C8C"/>
    <w:rsid w:val="009335AA"/>
    <w:rsid w:val="009408F1"/>
    <w:rsid w:val="009726D3"/>
    <w:rsid w:val="009802A6"/>
    <w:rsid w:val="00984726"/>
    <w:rsid w:val="0099035E"/>
    <w:rsid w:val="009A5B94"/>
    <w:rsid w:val="009D3C87"/>
    <w:rsid w:val="009F7BA5"/>
    <w:rsid w:val="00A0019D"/>
    <w:rsid w:val="00A00627"/>
    <w:rsid w:val="00A1103A"/>
    <w:rsid w:val="00A963F0"/>
    <w:rsid w:val="00AA2856"/>
    <w:rsid w:val="00AE7076"/>
    <w:rsid w:val="00B04D19"/>
    <w:rsid w:val="00B145A7"/>
    <w:rsid w:val="00B161F8"/>
    <w:rsid w:val="00B52E77"/>
    <w:rsid w:val="00B66F47"/>
    <w:rsid w:val="00B853B0"/>
    <w:rsid w:val="00BB3356"/>
    <w:rsid w:val="00BC157F"/>
    <w:rsid w:val="00BC16F9"/>
    <w:rsid w:val="00BD6A12"/>
    <w:rsid w:val="00BE3EF0"/>
    <w:rsid w:val="00C10B74"/>
    <w:rsid w:val="00C47B22"/>
    <w:rsid w:val="00C64C5E"/>
    <w:rsid w:val="00C73B64"/>
    <w:rsid w:val="00C94DF4"/>
    <w:rsid w:val="00CA6665"/>
    <w:rsid w:val="00CB2BB4"/>
    <w:rsid w:val="00CD5016"/>
    <w:rsid w:val="00D1104C"/>
    <w:rsid w:val="00D11B56"/>
    <w:rsid w:val="00D20966"/>
    <w:rsid w:val="00D21BEF"/>
    <w:rsid w:val="00D56491"/>
    <w:rsid w:val="00D56E71"/>
    <w:rsid w:val="00D632AB"/>
    <w:rsid w:val="00D85E9A"/>
    <w:rsid w:val="00D86BCF"/>
    <w:rsid w:val="00D95D82"/>
    <w:rsid w:val="00D96D4D"/>
    <w:rsid w:val="00DB0E85"/>
    <w:rsid w:val="00DD2245"/>
    <w:rsid w:val="00DD4DF6"/>
    <w:rsid w:val="00DE70F3"/>
    <w:rsid w:val="00E06162"/>
    <w:rsid w:val="00E25FF7"/>
    <w:rsid w:val="00E30B8E"/>
    <w:rsid w:val="00E34F73"/>
    <w:rsid w:val="00E55BB9"/>
    <w:rsid w:val="00E66599"/>
    <w:rsid w:val="00E75980"/>
    <w:rsid w:val="00E93E25"/>
    <w:rsid w:val="00E95968"/>
    <w:rsid w:val="00E96966"/>
    <w:rsid w:val="00EA52B3"/>
    <w:rsid w:val="00ED3D58"/>
    <w:rsid w:val="00EE4550"/>
    <w:rsid w:val="00EF1AE4"/>
    <w:rsid w:val="00F03E9C"/>
    <w:rsid w:val="00F1508E"/>
    <w:rsid w:val="00F16A0A"/>
    <w:rsid w:val="00F231D9"/>
    <w:rsid w:val="00F45BF2"/>
    <w:rsid w:val="00F570A5"/>
    <w:rsid w:val="00F81BCF"/>
    <w:rsid w:val="00F82CA0"/>
    <w:rsid w:val="00F841D9"/>
    <w:rsid w:val="00F92DCA"/>
    <w:rsid w:val="00FF19D5"/>
    <w:rsid w:val="00FF5C32"/>
    <w:rsid w:val="00FF6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BE1192-E3FB-4461-97AC-6CB5FFC5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3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A639F"/>
    <w:pPr>
      <w:jc w:val="both"/>
    </w:pPr>
    <w:rPr>
      <w:sz w:val="28"/>
    </w:rPr>
  </w:style>
  <w:style w:type="paragraph" w:styleId="a4">
    <w:name w:val="Title"/>
    <w:basedOn w:val="a"/>
    <w:qFormat/>
    <w:rsid w:val="005A639F"/>
    <w:pPr>
      <w:jc w:val="center"/>
    </w:pPr>
    <w:rPr>
      <w:b/>
      <w:sz w:val="28"/>
    </w:rPr>
  </w:style>
  <w:style w:type="table" w:styleId="a5">
    <w:name w:val="Table Grid"/>
    <w:basedOn w:val="a1"/>
    <w:rsid w:val="005A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9408F1"/>
    <w:pPr>
      <w:spacing w:before="100" w:beforeAutospacing="1" w:after="100" w:afterAutospacing="1"/>
    </w:pPr>
    <w:rPr>
      <w:rFonts w:ascii="Tahoma" w:hAnsi="Tahoma"/>
      <w:lang w:val="en-US" w:eastAsia="en-US"/>
    </w:rPr>
  </w:style>
  <w:style w:type="paragraph" w:customStyle="1" w:styleId="21">
    <w:name w:val="Основной текст с отступом 21"/>
    <w:basedOn w:val="a"/>
    <w:rsid w:val="00DD4DF6"/>
    <w:pPr>
      <w:suppressAutoHyphens/>
      <w:ind w:firstLine="709"/>
      <w:jc w:val="both"/>
    </w:pPr>
    <w:rPr>
      <w:sz w:val="28"/>
    </w:rPr>
  </w:style>
  <w:style w:type="paragraph" w:customStyle="1" w:styleId="Postan">
    <w:name w:val="Postan"/>
    <w:basedOn w:val="a"/>
    <w:rsid w:val="001D43F0"/>
    <w:pPr>
      <w:jc w:val="center"/>
    </w:pPr>
    <w:rPr>
      <w:sz w:val="28"/>
    </w:rPr>
  </w:style>
  <w:style w:type="paragraph" w:customStyle="1" w:styleId="ConsPlusTitle">
    <w:name w:val="ConsPlusTitle"/>
    <w:rsid w:val="001D43F0"/>
    <w:pPr>
      <w:widowControl w:val="0"/>
      <w:autoSpaceDE w:val="0"/>
      <w:autoSpaceDN w:val="0"/>
      <w:adjustRightInd w:val="0"/>
    </w:pPr>
    <w:rPr>
      <w:rFonts w:ascii="Arial" w:hAnsi="Arial" w:cs="Arial"/>
      <w:b/>
      <w:bCs/>
    </w:rPr>
  </w:style>
  <w:style w:type="character" w:customStyle="1" w:styleId="FontStyle16">
    <w:name w:val="Font Style16"/>
    <w:basedOn w:val="a0"/>
    <w:rsid w:val="001D43F0"/>
    <w:rPr>
      <w:rFonts w:ascii="Times New Roman" w:hAnsi="Times New Roman" w:cs="Times New Roman"/>
      <w:spacing w:val="10"/>
      <w:sz w:val="24"/>
      <w:szCs w:val="24"/>
    </w:rPr>
  </w:style>
  <w:style w:type="paragraph" w:styleId="a6">
    <w:name w:val="Balloon Text"/>
    <w:basedOn w:val="a"/>
    <w:semiHidden/>
    <w:rsid w:val="00595037"/>
    <w:rPr>
      <w:rFonts w:ascii="Tahoma" w:hAnsi="Tahoma" w:cs="Tahoma"/>
      <w:sz w:val="16"/>
      <w:szCs w:val="16"/>
    </w:rPr>
  </w:style>
  <w:style w:type="paragraph" w:customStyle="1" w:styleId="ConsNormal">
    <w:name w:val="ConsNormal"/>
    <w:rsid w:val="00782500"/>
    <w:pPr>
      <w:widowControl w:val="0"/>
      <w:autoSpaceDE w:val="0"/>
      <w:autoSpaceDN w:val="0"/>
      <w:adjustRightInd w:val="0"/>
      <w:ind w:right="19772" w:firstLine="720"/>
    </w:pPr>
    <w:rPr>
      <w:rFonts w:ascii="Arial" w:hAnsi="Arial" w:cs="Arial"/>
      <w:sz w:val="40"/>
      <w:szCs w:val="40"/>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423920"/>
    <w:pPr>
      <w:spacing w:before="100" w:beforeAutospacing="1" w:after="100" w:afterAutospacing="1"/>
    </w:pPr>
    <w:rPr>
      <w:rFonts w:eastAsia="Calibri"/>
      <w:sz w:val="24"/>
      <w:szCs w:val="24"/>
    </w:rPr>
  </w:style>
  <w:style w:type="paragraph" w:styleId="a8">
    <w:name w:val="footer"/>
    <w:basedOn w:val="a"/>
    <w:link w:val="a9"/>
    <w:uiPriority w:val="99"/>
    <w:rsid w:val="0027691C"/>
    <w:pPr>
      <w:tabs>
        <w:tab w:val="center" w:pos="4677"/>
        <w:tab w:val="right" w:pos="9355"/>
      </w:tabs>
    </w:pPr>
  </w:style>
  <w:style w:type="character" w:styleId="aa">
    <w:name w:val="page number"/>
    <w:basedOn w:val="a0"/>
    <w:rsid w:val="0027691C"/>
  </w:style>
  <w:style w:type="character" w:customStyle="1" w:styleId="cfs1">
    <w:name w:val="cfs1"/>
    <w:basedOn w:val="a0"/>
    <w:rsid w:val="00E96966"/>
  </w:style>
  <w:style w:type="paragraph" w:styleId="ab">
    <w:name w:val="header"/>
    <w:basedOn w:val="a"/>
    <w:rsid w:val="0053543F"/>
    <w:pPr>
      <w:tabs>
        <w:tab w:val="center" w:pos="4677"/>
        <w:tab w:val="right" w:pos="9355"/>
      </w:tabs>
    </w:pPr>
  </w:style>
  <w:style w:type="character" w:styleId="ac">
    <w:name w:val="Hyperlink"/>
    <w:basedOn w:val="a0"/>
    <w:rsid w:val="00F81BCF"/>
    <w:rPr>
      <w:color w:val="0000FF"/>
      <w:u w:val="single"/>
    </w:rPr>
  </w:style>
  <w:style w:type="paragraph" w:styleId="ad">
    <w:name w:val="No Spacing"/>
    <w:link w:val="ae"/>
    <w:qFormat/>
    <w:rsid w:val="00764F4B"/>
    <w:pPr>
      <w:widowControl w:val="0"/>
      <w:suppressAutoHyphens/>
    </w:pPr>
    <w:rPr>
      <w:rFonts w:eastAsia="Andale Sans UI"/>
      <w:kern w:val="2"/>
      <w:sz w:val="24"/>
      <w:szCs w:val="24"/>
    </w:rPr>
  </w:style>
  <w:style w:type="character" w:customStyle="1" w:styleId="ae">
    <w:name w:val="Без интервала Знак"/>
    <w:basedOn w:val="a0"/>
    <w:link w:val="ad"/>
    <w:locked/>
    <w:rsid w:val="00764F4B"/>
    <w:rPr>
      <w:rFonts w:eastAsia="Andale Sans UI"/>
      <w:kern w:val="2"/>
      <w:sz w:val="24"/>
      <w:szCs w:val="24"/>
    </w:rPr>
  </w:style>
  <w:style w:type="character" w:customStyle="1" w:styleId="x-phmenubutton">
    <w:name w:val="x-ph__menu__button"/>
    <w:basedOn w:val="a0"/>
    <w:rsid w:val="00764F4B"/>
  </w:style>
  <w:style w:type="paragraph" w:styleId="af">
    <w:name w:val="Body Text Indent"/>
    <w:basedOn w:val="a"/>
    <w:link w:val="af0"/>
    <w:rsid w:val="000E4DB6"/>
    <w:pPr>
      <w:spacing w:after="120"/>
      <w:ind w:left="283"/>
    </w:pPr>
  </w:style>
  <w:style w:type="character" w:customStyle="1" w:styleId="af0">
    <w:name w:val="Основной текст с отступом Знак"/>
    <w:basedOn w:val="a0"/>
    <w:link w:val="af"/>
    <w:rsid w:val="000E4DB6"/>
  </w:style>
  <w:style w:type="paragraph" w:customStyle="1" w:styleId="ConsNonformat">
    <w:name w:val="ConsNonformat"/>
    <w:rsid w:val="00A00627"/>
    <w:pPr>
      <w:widowControl w:val="0"/>
    </w:pPr>
    <w:rPr>
      <w:rFonts w:ascii="Courier New" w:hAnsi="Courier New"/>
    </w:rPr>
  </w:style>
  <w:style w:type="character" w:customStyle="1" w:styleId="a9">
    <w:name w:val="Нижний колонтитул Знак"/>
    <w:basedOn w:val="a0"/>
    <w:link w:val="a8"/>
    <w:uiPriority w:val="99"/>
    <w:rsid w:val="00EE4550"/>
  </w:style>
  <w:style w:type="paragraph" w:styleId="af1">
    <w:name w:val="List Paragraph"/>
    <w:basedOn w:val="a"/>
    <w:link w:val="af2"/>
    <w:uiPriority w:val="34"/>
    <w:qFormat/>
    <w:rsid w:val="00EE4550"/>
    <w:pPr>
      <w:spacing w:after="200" w:line="276" w:lineRule="auto"/>
      <w:ind w:left="720"/>
    </w:pPr>
    <w:rPr>
      <w:rFonts w:ascii="Calibri" w:hAnsi="Calibri"/>
      <w:color w:val="000000"/>
      <w:sz w:val="22"/>
    </w:rPr>
  </w:style>
  <w:style w:type="character" w:customStyle="1" w:styleId="af2">
    <w:name w:val="Абзац списка Знак"/>
    <w:basedOn w:val="a0"/>
    <w:link w:val="af1"/>
    <w:uiPriority w:val="34"/>
    <w:rsid w:val="00EE4550"/>
    <w:rPr>
      <w:rFonts w:ascii="Calibri" w:hAnsi="Calibri"/>
      <w:color w:val="000000"/>
      <w:sz w:val="22"/>
    </w:rPr>
  </w:style>
  <w:style w:type="character" w:customStyle="1" w:styleId="af3">
    <w:name w:val="Основной текст_"/>
    <w:basedOn w:val="a0"/>
    <w:rsid w:val="00EE4550"/>
    <w:rPr>
      <w:rFonts w:ascii="Times New Roman" w:hAnsi="Times New Roman" w:cs="Times New Roman"/>
      <w:sz w:val="27"/>
      <w:szCs w:val="27"/>
      <w:u w:val="none"/>
    </w:rPr>
  </w:style>
  <w:style w:type="character" w:styleId="af4">
    <w:name w:val="Emphasis"/>
    <w:basedOn w:val="a0"/>
    <w:qFormat/>
    <w:rsid w:val="00EE4550"/>
    <w:rPr>
      <w:i/>
      <w:iCs/>
    </w:rPr>
  </w:style>
  <w:style w:type="paragraph" w:customStyle="1" w:styleId="af5">
    <w:name w:val="Статьи закона"/>
    <w:basedOn w:val="a"/>
    <w:autoRedefine/>
    <w:rsid w:val="00EE4550"/>
    <w:pPr>
      <w:tabs>
        <w:tab w:val="num" w:pos="0"/>
      </w:tabs>
      <w:jc w:val="both"/>
    </w:pPr>
    <w:rPr>
      <w:sz w:val="28"/>
    </w:rPr>
  </w:style>
  <w:style w:type="character" w:customStyle="1" w:styleId="af6">
    <w:name w:val="Колонтитул_"/>
    <w:link w:val="af7"/>
    <w:uiPriority w:val="99"/>
    <w:rsid w:val="00EE4550"/>
    <w:rPr>
      <w:shd w:val="clear" w:color="auto" w:fill="FFFFFF"/>
      <w:lang w:val="en-US" w:eastAsia="en-US"/>
    </w:rPr>
  </w:style>
  <w:style w:type="paragraph" w:customStyle="1" w:styleId="af7">
    <w:name w:val="Колонтитул"/>
    <w:basedOn w:val="a"/>
    <w:link w:val="af6"/>
    <w:uiPriority w:val="99"/>
    <w:rsid w:val="00EE4550"/>
    <w:pPr>
      <w:shd w:val="clear" w:color="auto" w:fill="FFFFFF"/>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3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5126</Words>
  <Characters>29220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Finotd</Company>
  <LinksUpToDate>false</LinksUpToDate>
  <CharactersWithSpaces>34278</CharactersWithSpaces>
  <SharedDoc>false</SharedDoc>
  <HLinks>
    <vt:vector size="6" baseType="variant">
      <vt:variant>
        <vt:i4>6160400</vt:i4>
      </vt:variant>
      <vt:variant>
        <vt:i4>0</vt:i4>
      </vt:variant>
      <vt:variant>
        <vt:i4>0</vt:i4>
      </vt:variant>
      <vt:variant>
        <vt:i4>5</vt:i4>
      </vt:variant>
      <vt:variant>
        <vt:lpwstr>mailto:fin_otd2@mail.ru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Any</dc:creator>
  <cp:keywords/>
  <dc:description/>
  <cp:lastModifiedBy>user</cp:lastModifiedBy>
  <cp:revision>3</cp:revision>
  <cp:lastPrinted>2026-04-14T11:53:00Z</cp:lastPrinted>
  <dcterms:created xsi:type="dcterms:W3CDTF">2026-06-01T08:07:00Z</dcterms:created>
  <dcterms:modified xsi:type="dcterms:W3CDTF">2026-06-01T08:22:00Z</dcterms:modified>
</cp:coreProperties>
</file>