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726" w:rsidRPr="00734CE2" w:rsidRDefault="001E5726" w:rsidP="001E5726">
      <w:pPr>
        <w:widowControl w:val="0"/>
        <w:tabs>
          <w:tab w:val="center" w:pos="4678"/>
          <w:tab w:val="left" w:pos="7965"/>
        </w:tabs>
        <w:jc w:val="center"/>
        <w:rPr>
          <w:bCs/>
          <w:sz w:val="28"/>
          <w:szCs w:val="28"/>
        </w:rPr>
      </w:pPr>
      <w:r w:rsidRPr="00734CE2">
        <w:rPr>
          <w:bCs/>
          <w:sz w:val="28"/>
          <w:szCs w:val="28"/>
        </w:rPr>
        <w:t>РОССИЙСКАЯ ФЕДЕРАЦИЯ</w:t>
      </w:r>
    </w:p>
    <w:p w:rsidR="001E5726" w:rsidRPr="00734CE2" w:rsidRDefault="001E5726" w:rsidP="001E5726">
      <w:pPr>
        <w:widowControl w:val="0"/>
        <w:jc w:val="center"/>
        <w:rPr>
          <w:bCs/>
          <w:sz w:val="28"/>
          <w:szCs w:val="28"/>
        </w:rPr>
      </w:pPr>
      <w:r w:rsidRPr="00734CE2">
        <w:rPr>
          <w:bCs/>
          <w:sz w:val="28"/>
          <w:szCs w:val="28"/>
        </w:rPr>
        <w:t>РОСТОВСКАЯ ОБЛАСТЬ</w:t>
      </w:r>
    </w:p>
    <w:p w:rsidR="001E5726" w:rsidRPr="00734CE2" w:rsidRDefault="001E5726" w:rsidP="001E5726">
      <w:pPr>
        <w:widowControl w:val="0"/>
        <w:jc w:val="center"/>
        <w:rPr>
          <w:bCs/>
          <w:sz w:val="28"/>
          <w:szCs w:val="28"/>
        </w:rPr>
      </w:pPr>
      <w:r w:rsidRPr="00734CE2">
        <w:rPr>
          <w:bCs/>
          <w:sz w:val="28"/>
          <w:szCs w:val="28"/>
        </w:rPr>
        <w:t>УСТЬ-ДОНЕЦКИЙ ПОСЕЛЕНИЕ</w:t>
      </w:r>
    </w:p>
    <w:p w:rsidR="001E5726" w:rsidRPr="00734CE2" w:rsidRDefault="001E5726" w:rsidP="001E5726">
      <w:pPr>
        <w:widowControl w:val="0"/>
        <w:jc w:val="center"/>
        <w:rPr>
          <w:bCs/>
          <w:sz w:val="28"/>
          <w:szCs w:val="28"/>
        </w:rPr>
      </w:pPr>
      <w:r w:rsidRPr="00734CE2">
        <w:rPr>
          <w:bCs/>
          <w:sz w:val="28"/>
          <w:szCs w:val="28"/>
        </w:rPr>
        <w:t>МУНИЦИПАЛЬНОЕ ОБРАЗОВАНИЕ</w:t>
      </w:r>
    </w:p>
    <w:p w:rsidR="001E5726" w:rsidRPr="00734CE2" w:rsidRDefault="001E5726" w:rsidP="001E5726">
      <w:pPr>
        <w:widowControl w:val="0"/>
        <w:jc w:val="center"/>
        <w:rPr>
          <w:bCs/>
          <w:sz w:val="28"/>
          <w:szCs w:val="28"/>
        </w:rPr>
      </w:pPr>
      <w:r w:rsidRPr="00734CE2">
        <w:rPr>
          <w:bCs/>
          <w:sz w:val="28"/>
          <w:szCs w:val="28"/>
        </w:rPr>
        <w:t>«АПАРИНСКОЕ СЕЛЬСКОЕ ПОСЕЛЕНИЕ»</w:t>
      </w:r>
    </w:p>
    <w:p w:rsidR="001E5726" w:rsidRPr="00734CE2" w:rsidRDefault="001E5726" w:rsidP="001E5726">
      <w:pPr>
        <w:widowControl w:val="0"/>
        <w:jc w:val="center"/>
        <w:rPr>
          <w:bCs/>
          <w:sz w:val="28"/>
          <w:szCs w:val="28"/>
        </w:rPr>
      </w:pPr>
      <w:r w:rsidRPr="00734CE2">
        <w:rPr>
          <w:bCs/>
          <w:sz w:val="28"/>
          <w:szCs w:val="28"/>
        </w:rPr>
        <w:t>Администрация Апаринского сельского поселения</w:t>
      </w:r>
    </w:p>
    <w:p w:rsidR="001E5726" w:rsidRPr="00734CE2" w:rsidRDefault="001E5726" w:rsidP="001E5726">
      <w:pPr>
        <w:widowControl w:val="0"/>
        <w:jc w:val="center"/>
        <w:rPr>
          <w:bCs/>
          <w:sz w:val="28"/>
          <w:szCs w:val="28"/>
        </w:rPr>
      </w:pPr>
    </w:p>
    <w:p w:rsidR="001E5726" w:rsidRPr="00734CE2" w:rsidRDefault="001E5726" w:rsidP="001E5726">
      <w:pPr>
        <w:widowControl w:val="0"/>
        <w:jc w:val="center"/>
        <w:rPr>
          <w:bCs/>
          <w:sz w:val="28"/>
          <w:szCs w:val="28"/>
        </w:rPr>
      </w:pPr>
    </w:p>
    <w:p w:rsidR="001E5726" w:rsidRPr="00734CE2" w:rsidRDefault="001E5726" w:rsidP="001E5726">
      <w:pPr>
        <w:widowControl w:val="0"/>
        <w:jc w:val="center"/>
        <w:rPr>
          <w:bCs/>
          <w:sz w:val="28"/>
          <w:szCs w:val="28"/>
        </w:rPr>
      </w:pPr>
      <w:r w:rsidRPr="00734CE2">
        <w:rPr>
          <w:bCs/>
          <w:sz w:val="28"/>
          <w:szCs w:val="28"/>
        </w:rPr>
        <w:t xml:space="preserve">ПОСТАНОВЛЕНИЕ      </w:t>
      </w:r>
    </w:p>
    <w:p w:rsidR="001E5726" w:rsidRPr="00734CE2" w:rsidRDefault="001E5726" w:rsidP="001E5726">
      <w:pPr>
        <w:widowControl w:val="0"/>
        <w:jc w:val="center"/>
        <w:rPr>
          <w:bCs/>
          <w:sz w:val="28"/>
          <w:szCs w:val="28"/>
        </w:rPr>
      </w:pPr>
    </w:p>
    <w:p w:rsidR="001E5726" w:rsidRPr="00734CE2" w:rsidRDefault="001E5726" w:rsidP="001E5726">
      <w:pPr>
        <w:pStyle w:val="a3"/>
        <w:jc w:val="left"/>
        <w:rPr>
          <w:szCs w:val="28"/>
        </w:rPr>
      </w:pPr>
      <w:r w:rsidRPr="00734CE2">
        <w:rPr>
          <w:bCs/>
          <w:szCs w:val="28"/>
        </w:rPr>
        <w:t>« 31» марта 2026 г.                     № 100.08/41-п-26                           х. Апаринский</w:t>
      </w:r>
    </w:p>
    <w:p w:rsidR="00F81BCF" w:rsidRPr="00734CE2" w:rsidRDefault="00F81BCF" w:rsidP="00782500">
      <w:pPr>
        <w:pStyle w:val="a3"/>
        <w:jc w:val="left"/>
        <w:rPr>
          <w:szCs w:val="28"/>
        </w:rPr>
      </w:pPr>
    </w:p>
    <w:p w:rsidR="009D3C87" w:rsidRPr="00734CE2" w:rsidRDefault="009D3C87" w:rsidP="009D3C87">
      <w:pPr>
        <w:pStyle w:val="a3"/>
        <w:jc w:val="left"/>
        <w:rPr>
          <w:szCs w:val="28"/>
        </w:rPr>
      </w:pPr>
      <w:r w:rsidRPr="00734CE2">
        <w:rPr>
          <w:szCs w:val="28"/>
        </w:rPr>
        <w:t xml:space="preserve">Об утверждении Плана мероприятий </w:t>
      </w:r>
    </w:p>
    <w:p w:rsidR="001E55AB" w:rsidRPr="00734CE2" w:rsidRDefault="009D3C87" w:rsidP="009D3C87">
      <w:pPr>
        <w:pStyle w:val="a3"/>
        <w:jc w:val="left"/>
        <w:rPr>
          <w:szCs w:val="28"/>
        </w:rPr>
      </w:pPr>
      <w:r w:rsidRPr="00734CE2">
        <w:rPr>
          <w:szCs w:val="28"/>
        </w:rPr>
        <w:t>по взысканию дебиторской задолженности</w:t>
      </w:r>
    </w:p>
    <w:p w:rsidR="00A40696" w:rsidRPr="00734CE2" w:rsidRDefault="009D3C87" w:rsidP="009D3C87">
      <w:pPr>
        <w:pStyle w:val="a3"/>
        <w:jc w:val="left"/>
        <w:rPr>
          <w:szCs w:val="28"/>
        </w:rPr>
      </w:pPr>
      <w:r w:rsidRPr="00734CE2">
        <w:rPr>
          <w:szCs w:val="28"/>
        </w:rPr>
        <w:t xml:space="preserve">по платежам в бюджет </w:t>
      </w:r>
      <w:r w:rsidR="00A40696" w:rsidRPr="00734CE2">
        <w:rPr>
          <w:szCs w:val="28"/>
        </w:rPr>
        <w:t>Апаринского</w:t>
      </w:r>
    </w:p>
    <w:p w:rsidR="001E55AB" w:rsidRPr="00734CE2" w:rsidRDefault="00A40696" w:rsidP="009D3C87">
      <w:pPr>
        <w:pStyle w:val="a3"/>
        <w:jc w:val="left"/>
        <w:rPr>
          <w:kern w:val="2"/>
          <w:szCs w:val="28"/>
        </w:rPr>
      </w:pPr>
      <w:r w:rsidRPr="00734CE2">
        <w:rPr>
          <w:szCs w:val="28"/>
        </w:rPr>
        <w:t xml:space="preserve"> сельского поселения </w:t>
      </w:r>
      <w:r w:rsidR="009D3C87" w:rsidRPr="00734CE2">
        <w:rPr>
          <w:szCs w:val="28"/>
        </w:rPr>
        <w:t>Усть</w:t>
      </w:r>
      <w:r w:rsidR="009D3C87" w:rsidRPr="00734CE2">
        <w:rPr>
          <w:kern w:val="2"/>
          <w:szCs w:val="28"/>
        </w:rPr>
        <w:t>-Донецкого</w:t>
      </w:r>
    </w:p>
    <w:p w:rsidR="009D3C87" w:rsidRPr="00734CE2" w:rsidRDefault="009D3C87" w:rsidP="009D3C87">
      <w:pPr>
        <w:pStyle w:val="a3"/>
        <w:jc w:val="left"/>
        <w:rPr>
          <w:szCs w:val="28"/>
        </w:rPr>
      </w:pPr>
      <w:r w:rsidRPr="00734CE2">
        <w:rPr>
          <w:szCs w:val="28"/>
        </w:rPr>
        <w:t>района, пеням и штрафам по ним</w:t>
      </w:r>
    </w:p>
    <w:p w:rsidR="00782500" w:rsidRPr="00734CE2" w:rsidRDefault="00782500" w:rsidP="00764F4B">
      <w:pPr>
        <w:rPr>
          <w:sz w:val="28"/>
          <w:szCs w:val="28"/>
        </w:rPr>
      </w:pPr>
    </w:p>
    <w:p w:rsidR="00782500" w:rsidRPr="00734CE2" w:rsidRDefault="00782500" w:rsidP="00782500">
      <w:pPr>
        <w:rPr>
          <w:b/>
          <w:sz w:val="28"/>
          <w:szCs w:val="28"/>
        </w:rPr>
      </w:pPr>
    </w:p>
    <w:p w:rsidR="006550A5" w:rsidRPr="00734CE2" w:rsidRDefault="00712656" w:rsidP="00193F2E">
      <w:pPr>
        <w:ind w:firstLine="709"/>
        <w:jc w:val="both"/>
        <w:rPr>
          <w:sz w:val="28"/>
        </w:rPr>
      </w:pPr>
      <w:r w:rsidRPr="00734CE2">
        <w:rPr>
          <w:sz w:val="28"/>
        </w:rPr>
        <w:t xml:space="preserve">В соответствии с приказом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sidR="009D3C87" w:rsidRPr="00734CE2">
        <w:rPr>
          <w:sz w:val="28"/>
        </w:rPr>
        <w:t>а также в целях реализации мер, направленных на увеличение налоговых и неналоговых доходов бюджета</w:t>
      </w:r>
      <w:r w:rsidR="00A40696" w:rsidRPr="00734CE2">
        <w:rPr>
          <w:sz w:val="28"/>
          <w:szCs w:val="28"/>
        </w:rPr>
        <w:t xml:space="preserve"> </w:t>
      </w:r>
      <w:r w:rsidR="00A40696" w:rsidRPr="00734CE2">
        <w:rPr>
          <w:sz w:val="28"/>
        </w:rPr>
        <w:t>Апаринского сельского поселения</w:t>
      </w:r>
      <w:r w:rsidR="009D3C87" w:rsidRPr="00734CE2">
        <w:rPr>
          <w:sz w:val="28"/>
        </w:rPr>
        <w:t xml:space="preserve"> Усть-Донецкого района, предусмотренных соглашением между </w:t>
      </w:r>
      <w:r w:rsidR="00A40696" w:rsidRPr="00734CE2">
        <w:rPr>
          <w:sz w:val="28"/>
          <w:szCs w:val="28"/>
        </w:rPr>
        <w:t>финансовым отделом</w:t>
      </w:r>
      <w:r w:rsidR="009D3C87" w:rsidRPr="00734CE2">
        <w:rPr>
          <w:sz w:val="28"/>
        </w:rPr>
        <w:t xml:space="preserve"> Администраци</w:t>
      </w:r>
      <w:r w:rsidR="00A40696" w:rsidRPr="00734CE2">
        <w:rPr>
          <w:sz w:val="28"/>
        </w:rPr>
        <w:t>и</w:t>
      </w:r>
      <w:r w:rsidR="009D3C87" w:rsidRPr="00734CE2">
        <w:rPr>
          <w:sz w:val="28"/>
        </w:rPr>
        <w:t xml:space="preserve"> Усть-Донецкого района о мерах по социально-экономическому развитию и оздоровлению муниципальных финансов </w:t>
      </w:r>
      <w:r w:rsidR="00193F2E" w:rsidRPr="00734CE2">
        <w:rPr>
          <w:sz w:val="28"/>
        </w:rPr>
        <w:t xml:space="preserve">Апаринского сельского поселения </w:t>
      </w:r>
      <w:r w:rsidR="009D3C87" w:rsidRPr="00734CE2">
        <w:rPr>
          <w:sz w:val="28"/>
        </w:rPr>
        <w:t>Усть-Донецкого района</w:t>
      </w:r>
      <w:r w:rsidRPr="00734CE2">
        <w:rPr>
          <w:sz w:val="28"/>
        </w:rPr>
        <w:t xml:space="preserve">, Администрация </w:t>
      </w:r>
      <w:r w:rsidR="00193F2E" w:rsidRPr="00734CE2">
        <w:rPr>
          <w:sz w:val="28"/>
        </w:rPr>
        <w:t>Апаринского сельского поселения</w:t>
      </w:r>
    </w:p>
    <w:p w:rsidR="005A702B" w:rsidRPr="00734CE2" w:rsidRDefault="005A702B" w:rsidP="005A702B">
      <w:pPr>
        <w:tabs>
          <w:tab w:val="left" w:pos="709"/>
          <w:tab w:val="left" w:pos="993"/>
        </w:tabs>
        <w:spacing w:line="226" w:lineRule="auto"/>
        <w:jc w:val="both"/>
        <w:rPr>
          <w:kern w:val="2"/>
          <w:sz w:val="28"/>
          <w:szCs w:val="28"/>
        </w:rPr>
      </w:pPr>
    </w:p>
    <w:p w:rsidR="005A702B" w:rsidRPr="00734CE2" w:rsidRDefault="005A702B" w:rsidP="005A702B">
      <w:pPr>
        <w:tabs>
          <w:tab w:val="left" w:pos="709"/>
          <w:tab w:val="left" w:pos="993"/>
        </w:tabs>
        <w:spacing w:line="226" w:lineRule="auto"/>
        <w:jc w:val="center"/>
        <w:rPr>
          <w:kern w:val="2"/>
          <w:sz w:val="28"/>
          <w:szCs w:val="28"/>
        </w:rPr>
      </w:pPr>
      <w:r w:rsidRPr="00734CE2">
        <w:rPr>
          <w:spacing w:val="20"/>
          <w:kern w:val="2"/>
          <w:sz w:val="32"/>
          <w:szCs w:val="32"/>
        </w:rPr>
        <w:t>ПОСТАНОВЛЯЕТ</w:t>
      </w:r>
      <w:r w:rsidRPr="00734CE2">
        <w:rPr>
          <w:kern w:val="2"/>
          <w:sz w:val="28"/>
          <w:szCs w:val="28"/>
        </w:rPr>
        <w:t>:</w:t>
      </w:r>
    </w:p>
    <w:p w:rsidR="005A639F" w:rsidRPr="00734CE2" w:rsidRDefault="005A639F" w:rsidP="005A639F">
      <w:pPr>
        <w:pStyle w:val="a3"/>
        <w:jc w:val="center"/>
        <w:rPr>
          <w:b/>
        </w:rPr>
      </w:pPr>
    </w:p>
    <w:p w:rsidR="009D3C87" w:rsidRPr="00734CE2" w:rsidRDefault="009D3C87" w:rsidP="00193F2E">
      <w:pPr>
        <w:ind w:firstLine="709"/>
        <w:jc w:val="both"/>
        <w:rPr>
          <w:sz w:val="28"/>
        </w:rPr>
      </w:pPr>
      <w:r w:rsidRPr="00734CE2">
        <w:rPr>
          <w:sz w:val="28"/>
        </w:rPr>
        <w:t>1. Утвердить План мероприятий по</w:t>
      </w:r>
      <w:r w:rsidRPr="00734CE2">
        <w:rPr>
          <w:sz w:val="24"/>
        </w:rPr>
        <w:t xml:space="preserve"> </w:t>
      </w:r>
      <w:r w:rsidRPr="00734CE2">
        <w:rPr>
          <w:sz w:val="28"/>
        </w:rPr>
        <w:t xml:space="preserve">взысканию дебиторской задолженности по платежам в бюджет </w:t>
      </w:r>
      <w:r w:rsidR="00193F2E" w:rsidRPr="00734CE2">
        <w:rPr>
          <w:sz w:val="28"/>
        </w:rPr>
        <w:t xml:space="preserve">Апаринского сельского поселения </w:t>
      </w:r>
      <w:r w:rsidRPr="00734CE2">
        <w:rPr>
          <w:sz w:val="28"/>
        </w:rPr>
        <w:t>Усть-Донецкого района, пеням и штрафам по ним (далее – План мероприятий) согласно приложению.</w:t>
      </w:r>
    </w:p>
    <w:p w:rsidR="009D3C87" w:rsidRPr="00734CE2" w:rsidRDefault="009D3C87" w:rsidP="001E5726">
      <w:pPr>
        <w:ind w:firstLine="709"/>
        <w:jc w:val="both"/>
        <w:rPr>
          <w:sz w:val="28"/>
          <w:szCs w:val="28"/>
        </w:rPr>
      </w:pPr>
      <w:r w:rsidRPr="00734CE2">
        <w:rPr>
          <w:sz w:val="28"/>
        </w:rPr>
        <w:t xml:space="preserve">2. </w:t>
      </w:r>
      <w:r w:rsidRPr="00734CE2">
        <w:rPr>
          <w:sz w:val="28"/>
          <w:szCs w:val="28"/>
        </w:rPr>
        <w:t xml:space="preserve">Главным администраторам доходов бюджета </w:t>
      </w:r>
      <w:r w:rsidR="001E5726" w:rsidRPr="00734CE2">
        <w:rPr>
          <w:sz w:val="28"/>
          <w:szCs w:val="28"/>
        </w:rPr>
        <w:t xml:space="preserve">Апаринского сельского поселения </w:t>
      </w:r>
      <w:r w:rsidRPr="00734CE2">
        <w:rPr>
          <w:sz w:val="28"/>
          <w:szCs w:val="28"/>
        </w:rPr>
        <w:t xml:space="preserve">Усть-Донецкого района – органам местного самоуправления обеспечить реализацию Плана мероприятий по видам платежей (учетным группам доходов) в рамках выполнения полномочий администраторов доходов по взысканию дебиторской задолженности по платежам в бюджет </w:t>
      </w:r>
      <w:r w:rsidR="001E5726" w:rsidRPr="00734CE2">
        <w:rPr>
          <w:sz w:val="28"/>
          <w:szCs w:val="28"/>
        </w:rPr>
        <w:t xml:space="preserve">Апаринского сельского поселения </w:t>
      </w:r>
      <w:r w:rsidRPr="00734CE2">
        <w:rPr>
          <w:sz w:val="28"/>
          <w:szCs w:val="28"/>
        </w:rPr>
        <w:t>Усть-Донецкого района, пеням и штрафам по ним</w:t>
      </w:r>
      <w:r w:rsidR="00734CE2" w:rsidRPr="00734CE2">
        <w:rPr>
          <w:sz w:val="28"/>
          <w:szCs w:val="28"/>
        </w:rPr>
        <w:t>.</w:t>
      </w:r>
      <w:r w:rsidRPr="00734CE2">
        <w:rPr>
          <w:sz w:val="28"/>
          <w:szCs w:val="28"/>
        </w:rPr>
        <w:t xml:space="preserve"> </w:t>
      </w:r>
    </w:p>
    <w:p w:rsidR="009335AA" w:rsidRPr="00734CE2" w:rsidRDefault="00734CE2" w:rsidP="00A40696">
      <w:pPr>
        <w:pStyle w:val="a3"/>
        <w:ind w:firstLine="709"/>
        <w:rPr>
          <w:szCs w:val="28"/>
        </w:rPr>
      </w:pPr>
      <w:r w:rsidRPr="00734CE2">
        <w:rPr>
          <w:kern w:val="1"/>
          <w:szCs w:val="28"/>
        </w:rPr>
        <w:t>3</w:t>
      </w:r>
      <w:r w:rsidR="009335AA" w:rsidRPr="00734CE2">
        <w:rPr>
          <w:kern w:val="1"/>
          <w:szCs w:val="28"/>
        </w:rPr>
        <w:t xml:space="preserve">. </w:t>
      </w:r>
      <w:r w:rsidR="009335AA" w:rsidRPr="00734CE2">
        <w:rPr>
          <w:szCs w:val="28"/>
        </w:rPr>
        <w:t>Признать утратившим силу постановление Администрации района от 1</w:t>
      </w:r>
      <w:r w:rsidR="00A40696" w:rsidRPr="00734CE2">
        <w:rPr>
          <w:szCs w:val="28"/>
        </w:rPr>
        <w:t>3</w:t>
      </w:r>
      <w:r w:rsidR="009335AA" w:rsidRPr="00734CE2">
        <w:rPr>
          <w:szCs w:val="28"/>
        </w:rPr>
        <w:t>.03.2024г № 100</w:t>
      </w:r>
      <w:r w:rsidR="00A40696" w:rsidRPr="00734CE2">
        <w:rPr>
          <w:szCs w:val="28"/>
        </w:rPr>
        <w:t>.08</w:t>
      </w:r>
      <w:r w:rsidR="009335AA" w:rsidRPr="00734CE2">
        <w:rPr>
          <w:szCs w:val="28"/>
        </w:rPr>
        <w:t>/</w:t>
      </w:r>
      <w:r w:rsidR="00A40696" w:rsidRPr="00734CE2">
        <w:rPr>
          <w:szCs w:val="28"/>
        </w:rPr>
        <w:t>34</w:t>
      </w:r>
      <w:r w:rsidR="009335AA" w:rsidRPr="00734CE2">
        <w:rPr>
          <w:szCs w:val="28"/>
        </w:rPr>
        <w:t>-п-24 «</w:t>
      </w:r>
      <w:r w:rsidR="00A40696" w:rsidRPr="00734CE2">
        <w:rPr>
          <w:szCs w:val="28"/>
        </w:rPr>
        <w:t xml:space="preserve">Об утверждении Плана мероприятий по </w:t>
      </w:r>
      <w:r w:rsidR="00A40696" w:rsidRPr="00734CE2">
        <w:rPr>
          <w:szCs w:val="28"/>
        </w:rPr>
        <w:lastRenderedPageBreak/>
        <w:t>взысканию дебиторской задолженности по платежам в бюджет Апаринского сельского поселения Усть-Донецкого района, пеням и штрафам по ним</w:t>
      </w:r>
      <w:r w:rsidR="009335AA" w:rsidRPr="00734CE2">
        <w:rPr>
          <w:szCs w:val="28"/>
        </w:rPr>
        <w:t>».</w:t>
      </w:r>
    </w:p>
    <w:p w:rsidR="009D3C87" w:rsidRPr="00734CE2" w:rsidRDefault="00734CE2" w:rsidP="00734CE2">
      <w:pPr>
        <w:ind w:firstLine="709"/>
        <w:jc w:val="both"/>
        <w:rPr>
          <w:sz w:val="28"/>
        </w:rPr>
      </w:pPr>
      <w:r w:rsidRPr="00734CE2">
        <w:rPr>
          <w:sz w:val="28"/>
        </w:rPr>
        <w:t>4</w:t>
      </w:r>
      <w:r w:rsidR="00097922" w:rsidRPr="00734CE2">
        <w:rPr>
          <w:sz w:val="28"/>
        </w:rPr>
        <w:t xml:space="preserve">. Настоящее постановление </w:t>
      </w:r>
      <w:r w:rsidR="001E5726" w:rsidRPr="00734CE2">
        <w:rPr>
          <w:sz w:val="28"/>
        </w:rPr>
        <w:t>подлежит размещению на официальн</w:t>
      </w:r>
      <w:r>
        <w:rPr>
          <w:sz w:val="28"/>
        </w:rPr>
        <w:t>о</w:t>
      </w:r>
      <w:r w:rsidR="001E5726" w:rsidRPr="00734CE2">
        <w:rPr>
          <w:sz w:val="28"/>
        </w:rPr>
        <w:t xml:space="preserve">м сайте </w:t>
      </w:r>
      <w:r w:rsidR="00AA665E">
        <w:rPr>
          <w:sz w:val="28"/>
        </w:rPr>
        <w:t>А</w:t>
      </w:r>
      <w:r w:rsidR="001E5726" w:rsidRPr="00734CE2">
        <w:rPr>
          <w:sz w:val="28"/>
        </w:rPr>
        <w:t xml:space="preserve">дминистрации Апаринского </w:t>
      </w:r>
      <w:r w:rsidRPr="00734CE2">
        <w:rPr>
          <w:sz w:val="28"/>
        </w:rPr>
        <w:t xml:space="preserve">сельского поселения </w:t>
      </w:r>
      <w:r w:rsidR="00097922" w:rsidRPr="00734CE2">
        <w:rPr>
          <w:sz w:val="28"/>
        </w:rPr>
        <w:t>вступает в силу со дня его официального опубликования.</w:t>
      </w:r>
    </w:p>
    <w:p w:rsidR="005A639F" w:rsidRPr="00734CE2" w:rsidRDefault="00734CE2" w:rsidP="009D3C87">
      <w:pPr>
        <w:pStyle w:val="a3"/>
        <w:ind w:firstLine="708"/>
      </w:pPr>
      <w:r w:rsidRPr="00734CE2">
        <w:rPr>
          <w:szCs w:val="28"/>
        </w:rPr>
        <w:t>5</w:t>
      </w:r>
      <w:r w:rsidR="009D3C87" w:rsidRPr="00734CE2">
        <w:rPr>
          <w:szCs w:val="28"/>
        </w:rPr>
        <w:t xml:space="preserve">. Контроль за исполнением постановления </w:t>
      </w:r>
      <w:r w:rsidRPr="00734CE2">
        <w:rPr>
          <w:szCs w:val="28"/>
        </w:rPr>
        <w:t>оставляю за собой.</w:t>
      </w:r>
    </w:p>
    <w:p w:rsidR="005A639F" w:rsidRPr="00734CE2" w:rsidRDefault="005A639F" w:rsidP="005A639F">
      <w:pPr>
        <w:pStyle w:val="a3"/>
      </w:pPr>
    </w:p>
    <w:p w:rsidR="005A639F" w:rsidRPr="00734CE2" w:rsidRDefault="005A639F" w:rsidP="005A639F">
      <w:pPr>
        <w:pStyle w:val="a3"/>
      </w:pPr>
    </w:p>
    <w:p w:rsidR="000E4DB6" w:rsidRPr="00734CE2" w:rsidRDefault="000E4DB6" w:rsidP="000E4DB6">
      <w:pPr>
        <w:pStyle w:val="af"/>
        <w:spacing w:after="0"/>
        <w:ind w:left="0"/>
        <w:rPr>
          <w:sz w:val="28"/>
        </w:rPr>
      </w:pPr>
    </w:p>
    <w:p w:rsidR="00734CE2" w:rsidRPr="00734CE2" w:rsidRDefault="00734CE2" w:rsidP="000E4DB6">
      <w:pPr>
        <w:pStyle w:val="af"/>
        <w:spacing w:after="0"/>
        <w:ind w:left="0"/>
        <w:rPr>
          <w:sz w:val="28"/>
        </w:rPr>
      </w:pPr>
    </w:p>
    <w:p w:rsidR="00734CE2" w:rsidRPr="00734CE2" w:rsidRDefault="00734CE2" w:rsidP="000E4DB6">
      <w:pPr>
        <w:pStyle w:val="af"/>
        <w:spacing w:after="0"/>
        <w:ind w:left="0"/>
        <w:rPr>
          <w:sz w:val="28"/>
        </w:rPr>
      </w:pPr>
    </w:p>
    <w:p w:rsidR="00734CE2" w:rsidRPr="00734CE2" w:rsidRDefault="00734CE2" w:rsidP="000E4DB6">
      <w:pPr>
        <w:pStyle w:val="af"/>
        <w:spacing w:after="0"/>
        <w:ind w:left="0"/>
        <w:rPr>
          <w:sz w:val="28"/>
        </w:rPr>
      </w:pPr>
    </w:p>
    <w:p w:rsidR="00734CE2" w:rsidRPr="00734CE2" w:rsidRDefault="00734CE2" w:rsidP="000E4DB6">
      <w:pPr>
        <w:jc w:val="both"/>
        <w:rPr>
          <w:sz w:val="28"/>
          <w:szCs w:val="28"/>
        </w:rPr>
      </w:pPr>
      <w:r w:rsidRPr="00734CE2">
        <w:rPr>
          <w:sz w:val="28"/>
          <w:szCs w:val="28"/>
        </w:rPr>
        <w:t xml:space="preserve">Глава Администрации </w:t>
      </w:r>
    </w:p>
    <w:p w:rsidR="005A639F" w:rsidRPr="00734CE2" w:rsidRDefault="00734CE2" w:rsidP="00734CE2">
      <w:pPr>
        <w:tabs>
          <w:tab w:val="left" w:pos="6912"/>
        </w:tabs>
        <w:jc w:val="both"/>
        <w:rPr>
          <w:sz w:val="28"/>
          <w:szCs w:val="28"/>
        </w:rPr>
      </w:pPr>
      <w:r w:rsidRPr="00734CE2">
        <w:rPr>
          <w:sz w:val="28"/>
          <w:szCs w:val="28"/>
        </w:rPr>
        <w:t>Апаринского сельского поселения</w:t>
      </w:r>
      <w:r w:rsidRPr="00734CE2">
        <w:rPr>
          <w:sz w:val="28"/>
          <w:szCs w:val="28"/>
        </w:rPr>
        <w:tab/>
      </w:r>
      <w:r w:rsidR="00AA665E">
        <w:rPr>
          <w:sz w:val="28"/>
          <w:szCs w:val="28"/>
        </w:rPr>
        <w:t xml:space="preserve">         </w:t>
      </w:r>
      <w:bookmarkStart w:id="0" w:name="_GoBack"/>
      <w:bookmarkEnd w:id="0"/>
      <w:r w:rsidRPr="00734CE2">
        <w:rPr>
          <w:sz w:val="28"/>
          <w:szCs w:val="28"/>
        </w:rPr>
        <w:t>А.М.Черноусов</w:t>
      </w:r>
    </w:p>
    <w:p w:rsidR="005A639F" w:rsidRPr="00734CE2" w:rsidRDefault="005A639F" w:rsidP="005A639F">
      <w:pPr>
        <w:pStyle w:val="a3"/>
      </w:pPr>
    </w:p>
    <w:p w:rsidR="005A639F" w:rsidRPr="00734CE2" w:rsidRDefault="005A639F" w:rsidP="005A639F">
      <w:pPr>
        <w:pStyle w:val="a3"/>
        <w:spacing w:line="360" w:lineRule="auto"/>
      </w:pPr>
    </w:p>
    <w:p w:rsidR="005A639F" w:rsidRPr="00734CE2" w:rsidRDefault="005A639F" w:rsidP="005A639F">
      <w:pPr>
        <w:pStyle w:val="a3"/>
        <w:spacing w:line="360" w:lineRule="auto"/>
      </w:pPr>
    </w:p>
    <w:p w:rsidR="005A639F" w:rsidRPr="00734CE2" w:rsidRDefault="005A639F" w:rsidP="005A639F">
      <w:pPr>
        <w:pStyle w:val="a3"/>
        <w:spacing w:line="360" w:lineRule="auto"/>
      </w:pPr>
    </w:p>
    <w:p w:rsidR="00734CE2" w:rsidRPr="00734CE2" w:rsidRDefault="00633848" w:rsidP="00734CE2">
      <w:pPr>
        <w:jc w:val="both"/>
        <w:rPr>
          <w:sz w:val="24"/>
          <w:szCs w:val="24"/>
        </w:rPr>
      </w:pPr>
      <w:r w:rsidRPr="00734CE2">
        <w:rPr>
          <w:sz w:val="24"/>
          <w:szCs w:val="24"/>
        </w:rPr>
        <w:t xml:space="preserve">Постановление вносит </w:t>
      </w:r>
    </w:p>
    <w:p w:rsidR="00633848" w:rsidRPr="00734CE2" w:rsidRDefault="00734CE2" w:rsidP="00734CE2">
      <w:pPr>
        <w:jc w:val="both"/>
        <w:rPr>
          <w:sz w:val="24"/>
          <w:szCs w:val="24"/>
        </w:rPr>
      </w:pPr>
      <w:r w:rsidRPr="00734CE2">
        <w:rPr>
          <w:sz w:val="24"/>
          <w:szCs w:val="24"/>
        </w:rPr>
        <w:t>отдел экономики и финансов</w:t>
      </w:r>
    </w:p>
    <w:p w:rsidR="00734CE2" w:rsidRPr="00734CE2" w:rsidRDefault="00734CE2" w:rsidP="00734CE2">
      <w:pPr>
        <w:jc w:val="both"/>
        <w:rPr>
          <w:sz w:val="24"/>
          <w:szCs w:val="24"/>
        </w:rPr>
      </w:pPr>
      <w:r w:rsidRPr="00734CE2">
        <w:rPr>
          <w:sz w:val="24"/>
          <w:szCs w:val="24"/>
        </w:rPr>
        <w:t xml:space="preserve">Администрации Апаринского </w:t>
      </w:r>
    </w:p>
    <w:p w:rsidR="00734CE2" w:rsidRPr="00734CE2" w:rsidRDefault="00734CE2" w:rsidP="00734CE2">
      <w:pPr>
        <w:jc w:val="both"/>
        <w:rPr>
          <w:sz w:val="24"/>
          <w:szCs w:val="24"/>
        </w:rPr>
      </w:pPr>
      <w:r w:rsidRPr="00734CE2">
        <w:rPr>
          <w:sz w:val="24"/>
          <w:szCs w:val="24"/>
        </w:rPr>
        <w:t>сельского поселения</w:t>
      </w:r>
    </w:p>
    <w:p w:rsidR="005A639F" w:rsidRPr="00734CE2" w:rsidRDefault="005A639F" w:rsidP="005A639F">
      <w:pPr>
        <w:rPr>
          <w:sz w:val="24"/>
          <w:szCs w:val="24"/>
        </w:rPr>
      </w:pPr>
    </w:p>
    <w:p w:rsidR="005A639F" w:rsidRPr="00734CE2" w:rsidRDefault="005A639F" w:rsidP="005A639F">
      <w:pPr>
        <w:rPr>
          <w:sz w:val="24"/>
          <w:szCs w:val="24"/>
        </w:rPr>
      </w:pPr>
    </w:p>
    <w:p w:rsidR="00633848" w:rsidRPr="00734CE2" w:rsidRDefault="00633848" w:rsidP="005A639F">
      <w:pPr>
        <w:pStyle w:val="a3"/>
        <w:ind w:left="6372" w:firstLine="708"/>
      </w:pPr>
    </w:p>
    <w:p w:rsidR="00633848" w:rsidRPr="00734CE2" w:rsidRDefault="00633848" w:rsidP="005A639F">
      <w:pPr>
        <w:pStyle w:val="a3"/>
        <w:ind w:left="6372" w:firstLine="708"/>
      </w:pPr>
    </w:p>
    <w:p w:rsidR="00633848" w:rsidRPr="00734CE2" w:rsidRDefault="00633848" w:rsidP="005A639F">
      <w:pPr>
        <w:pStyle w:val="a3"/>
        <w:ind w:left="6372" w:firstLine="708"/>
      </w:pPr>
    </w:p>
    <w:p w:rsidR="00633848" w:rsidRPr="00734CE2" w:rsidRDefault="00633848" w:rsidP="005A639F">
      <w:pPr>
        <w:pStyle w:val="a3"/>
        <w:ind w:left="6372" w:firstLine="708"/>
      </w:pPr>
    </w:p>
    <w:p w:rsidR="00633848" w:rsidRPr="00734CE2" w:rsidRDefault="00633848" w:rsidP="005A639F">
      <w:pPr>
        <w:pStyle w:val="a3"/>
        <w:ind w:left="6372" w:firstLine="708"/>
      </w:pPr>
    </w:p>
    <w:p w:rsidR="00633848" w:rsidRPr="00734CE2" w:rsidRDefault="00633848" w:rsidP="005A639F">
      <w:pPr>
        <w:pStyle w:val="a3"/>
        <w:ind w:left="6372" w:firstLine="708"/>
      </w:pPr>
    </w:p>
    <w:p w:rsidR="005A639F" w:rsidRPr="00734CE2" w:rsidRDefault="005A639F" w:rsidP="005A639F">
      <w:pPr>
        <w:pStyle w:val="a3"/>
        <w:ind w:left="6372" w:firstLine="708"/>
      </w:pPr>
    </w:p>
    <w:p w:rsidR="009408F1" w:rsidRPr="00734CE2" w:rsidRDefault="009408F1" w:rsidP="005A639F">
      <w:pPr>
        <w:pStyle w:val="a3"/>
        <w:ind w:left="6372" w:firstLine="708"/>
      </w:pPr>
    </w:p>
    <w:p w:rsidR="009408F1" w:rsidRPr="00734CE2" w:rsidRDefault="009408F1" w:rsidP="005A639F">
      <w:pPr>
        <w:pStyle w:val="a3"/>
        <w:ind w:left="6372" w:firstLine="708"/>
      </w:pPr>
    </w:p>
    <w:p w:rsidR="00560B22" w:rsidRPr="00734CE2" w:rsidRDefault="00560B22" w:rsidP="005A639F">
      <w:pPr>
        <w:pStyle w:val="a3"/>
        <w:ind w:left="6372" w:firstLine="708"/>
      </w:pPr>
    </w:p>
    <w:p w:rsidR="00560B22" w:rsidRPr="00734CE2" w:rsidRDefault="00560B22" w:rsidP="005A639F">
      <w:pPr>
        <w:pStyle w:val="a3"/>
        <w:ind w:left="6372" w:firstLine="708"/>
      </w:pPr>
    </w:p>
    <w:p w:rsidR="00560B22" w:rsidRPr="00734CE2" w:rsidRDefault="00560B22" w:rsidP="005A639F">
      <w:pPr>
        <w:pStyle w:val="a3"/>
        <w:ind w:left="6372" w:firstLine="708"/>
      </w:pPr>
    </w:p>
    <w:p w:rsidR="00E06162" w:rsidRPr="00734CE2" w:rsidRDefault="00E06162" w:rsidP="00793931">
      <w:pPr>
        <w:pStyle w:val="a3"/>
        <w:ind w:left="7080" w:firstLine="708"/>
        <w:jc w:val="right"/>
        <w:rPr>
          <w:sz w:val="24"/>
          <w:szCs w:val="24"/>
        </w:rPr>
      </w:pPr>
    </w:p>
    <w:p w:rsidR="001E55AB" w:rsidRPr="00734CE2" w:rsidRDefault="001E55AB" w:rsidP="00793931">
      <w:pPr>
        <w:pStyle w:val="a3"/>
        <w:ind w:left="7080" w:firstLine="708"/>
        <w:jc w:val="right"/>
        <w:rPr>
          <w:sz w:val="24"/>
          <w:szCs w:val="24"/>
        </w:rPr>
        <w:sectPr w:rsidR="001E55AB" w:rsidRPr="00734CE2" w:rsidSect="00103F3C">
          <w:headerReference w:type="even" r:id="rId6"/>
          <w:headerReference w:type="default" r:id="rId7"/>
          <w:footerReference w:type="even" r:id="rId8"/>
          <w:footerReference w:type="default" r:id="rId9"/>
          <w:pgSz w:w="11906" w:h="16838"/>
          <w:pgMar w:top="709" w:right="851" w:bottom="1134" w:left="1418" w:header="709" w:footer="709" w:gutter="0"/>
          <w:cols w:space="708"/>
          <w:titlePg/>
          <w:docGrid w:linePitch="360"/>
        </w:sectPr>
      </w:pPr>
    </w:p>
    <w:p w:rsidR="005A639F" w:rsidRPr="00734CE2" w:rsidRDefault="005A639F" w:rsidP="00793931">
      <w:pPr>
        <w:pStyle w:val="a3"/>
        <w:ind w:left="7080" w:firstLine="708"/>
        <w:jc w:val="right"/>
        <w:rPr>
          <w:sz w:val="24"/>
          <w:szCs w:val="24"/>
        </w:rPr>
      </w:pPr>
      <w:r w:rsidRPr="00734CE2">
        <w:rPr>
          <w:sz w:val="24"/>
          <w:szCs w:val="24"/>
        </w:rPr>
        <w:lastRenderedPageBreak/>
        <w:t>Приложение</w:t>
      </w:r>
    </w:p>
    <w:p w:rsidR="005A639F" w:rsidRPr="00734CE2" w:rsidRDefault="005A639F" w:rsidP="00793931">
      <w:pPr>
        <w:pStyle w:val="a3"/>
        <w:ind w:left="6372" w:firstLine="708"/>
        <w:jc w:val="right"/>
        <w:rPr>
          <w:sz w:val="24"/>
          <w:szCs w:val="24"/>
        </w:rPr>
      </w:pPr>
      <w:r w:rsidRPr="00734CE2">
        <w:rPr>
          <w:sz w:val="24"/>
          <w:szCs w:val="24"/>
        </w:rPr>
        <w:t>к постановлению</w:t>
      </w:r>
    </w:p>
    <w:p w:rsidR="00260090" w:rsidRPr="00734CE2" w:rsidRDefault="005A639F" w:rsidP="00793931">
      <w:pPr>
        <w:pStyle w:val="a3"/>
        <w:ind w:left="6372"/>
        <w:jc w:val="right"/>
        <w:rPr>
          <w:sz w:val="24"/>
          <w:szCs w:val="24"/>
        </w:rPr>
      </w:pPr>
      <w:r w:rsidRPr="00734CE2">
        <w:rPr>
          <w:sz w:val="24"/>
          <w:szCs w:val="24"/>
        </w:rPr>
        <w:t>Администрации</w:t>
      </w:r>
    </w:p>
    <w:p w:rsidR="001E5726" w:rsidRPr="00734CE2" w:rsidRDefault="001E5726" w:rsidP="00793931">
      <w:pPr>
        <w:pStyle w:val="a3"/>
        <w:ind w:left="6372"/>
        <w:jc w:val="right"/>
        <w:rPr>
          <w:sz w:val="24"/>
          <w:szCs w:val="24"/>
        </w:rPr>
      </w:pPr>
      <w:r w:rsidRPr="00734CE2">
        <w:rPr>
          <w:sz w:val="24"/>
          <w:szCs w:val="24"/>
        </w:rPr>
        <w:t>Апаринского</w:t>
      </w:r>
    </w:p>
    <w:p w:rsidR="005A639F" w:rsidRPr="00734CE2" w:rsidRDefault="001E5726" w:rsidP="00793931">
      <w:pPr>
        <w:pStyle w:val="a3"/>
        <w:ind w:left="6372"/>
        <w:jc w:val="right"/>
        <w:rPr>
          <w:sz w:val="24"/>
          <w:szCs w:val="24"/>
        </w:rPr>
      </w:pPr>
      <w:r w:rsidRPr="00734CE2">
        <w:rPr>
          <w:sz w:val="24"/>
          <w:szCs w:val="24"/>
        </w:rPr>
        <w:t xml:space="preserve"> сельского поселения</w:t>
      </w:r>
    </w:p>
    <w:p w:rsidR="005A639F" w:rsidRPr="00734CE2" w:rsidRDefault="00793931" w:rsidP="00793931">
      <w:pPr>
        <w:pStyle w:val="a3"/>
        <w:ind w:left="5664"/>
        <w:jc w:val="right"/>
        <w:rPr>
          <w:sz w:val="24"/>
          <w:szCs w:val="24"/>
        </w:rPr>
      </w:pPr>
      <w:r w:rsidRPr="00734CE2">
        <w:rPr>
          <w:sz w:val="24"/>
          <w:szCs w:val="24"/>
        </w:rPr>
        <w:t>от</w:t>
      </w:r>
      <w:r w:rsidR="00AA665E">
        <w:rPr>
          <w:sz w:val="24"/>
          <w:szCs w:val="24"/>
        </w:rPr>
        <w:t xml:space="preserve"> </w:t>
      </w:r>
      <w:r w:rsidR="001E5726" w:rsidRPr="00734CE2">
        <w:rPr>
          <w:sz w:val="24"/>
          <w:szCs w:val="24"/>
        </w:rPr>
        <w:t>31</w:t>
      </w:r>
      <w:r w:rsidR="00DD2245" w:rsidRPr="00734CE2">
        <w:rPr>
          <w:sz w:val="24"/>
          <w:szCs w:val="24"/>
        </w:rPr>
        <w:t>.</w:t>
      </w:r>
      <w:r w:rsidR="001E5726" w:rsidRPr="00734CE2">
        <w:rPr>
          <w:sz w:val="24"/>
          <w:szCs w:val="24"/>
        </w:rPr>
        <w:t>03</w:t>
      </w:r>
      <w:r w:rsidR="002D0E54" w:rsidRPr="00734CE2">
        <w:rPr>
          <w:sz w:val="24"/>
          <w:szCs w:val="24"/>
        </w:rPr>
        <w:t>.</w:t>
      </w:r>
      <w:r w:rsidR="00526B65" w:rsidRPr="00734CE2">
        <w:rPr>
          <w:sz w:val="24"/>
          <w:szCs w:val="24"/>
        </w:rPr>
        <w:t>20</w:t>
      </w:r>
      <w:r w:rsidR="002C63F1" w:rsidRPr="00734CE2">
        <w:rPr>
          <w:sz w:val="24"/>
          <w:szCs w:val="24"/>
        </w:rPr>
        <w:t>2</w:t>
      </w:r>
      <w:r w:rsidR="006550A5" w:rsidRPr="00734CE2">
        <w:rPr>
          <w:sz w:val="24"/>
          <w:szCs w:val="24"/>
        </w:rPr>
        <w:t>6</w:t>
      </w:r>
      <w:r w:rsidR="00526B65" w:rsidRPr="00734CE2">
        <w:rPr>
          <w:sz w:val="24"/>
          <w:szCs w:val="24"/>
        </w:rPr>
        <w:t>г</w:t>
      </w:r>
      <w:r w:rsidR="00260090" w:rsidRPr="00734CE2">
        <w:rPr>
          <w:sz w:val="24"/>
          <w:szCs w:val="24"/>
        </w:rPr>
        <w:t xml:space="preserve"> № 100</w:t>
      </w:r>
      <w:r w:rsidR="001E5726" w:rsidRPr="00734CE2">
        <w:rPr>
          <w:sz w:val="24"/>
          <w:szCs w:val="24"/>
        </w:rPr>
        <w:t>.08</w:t>
      </w:r>
      <w:r w:rsidR="00260090" w:rsidRPr="00734CE2">
        <w:rPr>
          <w:sz w:val="24"/>
          <w:szCs w:val="24"/>
        </w:rPr>
        <w:t>/</w:t>
      </w:r>
      <w:r w:rsidR="001E5726" w:rsidRPr="00734CE2">
        <w:rPr>
          <w:sz w:val="24"/>
          <w:szCs w:val="24"/>
        </w:rPr>
        <w:t>41</w:t>
      </w:r>
      <w:r w:rsidR="00260090" w:rsidRPr="00734CE2">
        <w:rPr>
          <w:sz w:val="24"/>
          <w:szCs w:val="24"/>
        </w:rPr>
        <w:t>-п-26</w:t>
      </w:r>
    </w:p>
    <w:p w:rsidR="00793931" w:rsidRPr="00734CE2" w:rsidRDefault="00793931" w:rsidP="00F1508E">
      <w:pPr>
        <w:pStyle w:val="a3"/>
        <w:jc w:val="center"/>
        <w:rPr>
          <w:b/>
        </w:rPr>
      </w:pPr>
    </w:p>
    <w:p w:rsidR="00C47B22" w:rsidRPr="00734CE2" w:rsidRDefault="00C47B22" w:rsidP="00F1508E">
      <w:pPr>
        <w:pStyle w:val="a3"/>
        <w:jc w:val="center"/>
        <w:rPr>
          <w:b/>
        </w:rPr>
      </w:pPr>
    </w:p>
    <w:p w:rsidR="00C47B22" w:rsidRPr="00734CE2" w:rsidRDefault="00C47B22" w:rsidP="00F1508E">
      <w:pPr>
        <w:pStyle w:val="a3"/>
        <w:jc w:val="center"/>
        <w:rPr>
          <w:b/>
        </w:rPr>
      </w:pPr>
    </w:p>
    <w:p w:rsidR="001E55AB" w:rsidRPr="00734CE2" w:rsidRDefault="001E55AB" w:rsidP="001E55AB">
      <w:pPr>
        <w:jc w:val="center"/>
        <w:rPr>
          <w:sz w:val="28"/>
        </w:rPr>
      </w:pPr>
      <w:r w:rsidRPr="00734CE2">
        <w:rPr>
          <w:sz w:val="28"/>
        </w:rPr>
        <w:t>ПЛАН</w:t>
      </w:r>
    </w:p>
    <w:p w:rsidR="001E5726" w:rsidRPr="00734CE2" w:rsidRDefault="001E55AB" w:rsidP="001E5726">
      <w:pPr>
        <w:jc w:val="center"/>
        <w:rPr>
          <w:sz w:val="28"/>
        </w:rPr>
      </w:pPr>
      <w:r w:rsidRPr="00734CE2">
        <w:rPr>
          <w:sz w:val="28"/>
        </w:rPr>
        <w:t>мероприятий по взысканию дебиторской задолженности по платежам в бюджет</w:t>
      </w:r>
      <w:r w:rsidR="001E5726" w:rsidRPr="00734CE2">
        <w:t xml:space="preserve"> </w:t>
      </w:r>
      <w:r w:rsidR="001E5726" w:rsidRPr="00734CE2">
        <w:rPr>
          <w:sz w:val="28"/>
        </w:rPr>
        <w:t>Апаринского</w:t>
      </w:r>
    </w:p>
    <w:p w:rsidR="001E55AB" w:rsidRPr="00734CE2" w:rsidRDefault="001E5726" w:rsidP="001E5726">
      <w:pPr>
        <w:jc w:val="center"/>
        <w:rPr>
          <w:sz w:val="28"/>
        </w:rPr>
      </w:pPr>
      <w:r w:rsidRPr="00734CE2">
        <w:rPr>
          <w:sz w:val="28"/>
        </w:rPr>
        <w:t xml:space="preserve"> сельского поселения </w:t>
      </w:r>
      <w:r w:rsidR="001E55AB" w:rsidRPr="00734CE2">
        <w:rPr>
          <w:sz w:val="28"/>
        </w:rPr>
        <w:t>Усть-Донецкого района, пеням и штрафам по ним</w:t>
      </w:r>
    </w:p>
    <w:p w:rsidR="001E55AB" w:rsidRPr="00734CE2" w:rsidRDefault="001E55AB" w:rsidP="001E55AB">
      <w:pPr>
        <w:jc w:val="center"/>
        <w:rPr>
          <w:sz w:val="28"/>
        </w:rPr>
      </w:pPr>
    </w:p>
    <w:p w:rsidR="001E55AB" w:rsidRPr="00734CE2" w:rsidRDefault="001E55AB" w:rsidP="001E55AB">
      <w:pPr>
        <w:jc w:val="center"/>
        <w:rPr>
          <w:sz w:val="4"/>
        </w:rPr>
      </w:pPr>
    </w:p>
    <w:p w:rsidR="001E55AB" w:rsidRPr="00734CE2" w:rsidRDefault="001E55AB" w:rsidP="001E55AB">
      <w:pPr>
        <w:jc w:val="center"/>
        <w:rPr>
          <w:sz w:val="2"/>
        </w:rPr>
      </w:pPr>
    </w:p>
    <w:p w:rsidR="001E55AB" w:rsidRPr="00734CE2" w:rsidRDefault="001E55AB" w:rsidP="001E55AB">
      <w:pPr>
        <w:jc w:val="center"/>
        <w:rPr>
          <w:sz w:val="4"/>
        </w:rPr>
      </w:pPr>
    </w:p>
    <w:tbl>
      <w:tblPr>
        <w:tblW w:w="0" w:type="auto"/>
        <w:tblInd w:w="10" w:type="dxa"/>
        <w:tblLayout w:type="fixed"/>
        <w:tblCellMar>
          <w:left w:w="10" w:type="dxa"/>
          <w:right w:w="10" w:type="dxa"/>
        </w:tblCellMar>
        <w:tblLook w:val="04A0" w:firstRow="1" w:lastRow="0" w:firstColumn="1" w:lastColumn="0" w:noHBand="0" w:noVBand="1"/>
      </w:tblPr>
      <w:tblGrid>
        <w:gridCol w:w="949"/>
        <w:gridCol w:w="5386"/>
        <w:gridCol w:w="3041"/>
        <w:gridCol w:w="5323"/>
      </w:tblGrid>
      <w:tr w:rsidR="001E55AB" w:rsidRPr="00734CE2" w:rsidTr="008F73CC">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 п/п</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jc w:val="center"/>
              <w:rPr>
                <w:sz w:val="28"/>
              </w:rPr>
            </w:pPr>
            <w:r w:rsidRPr="00734CE2">
              <w:rPr>
                <w:sz w:val="28"/>
              </w:rPr>
              <w:t>Наименование мероприятия</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Рекомендуемый срок исполнения</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Ожидаемый результат</w:t>
            </w:r>
          </w:p>
        </w:tc>
      </w:tr>
    </w:tbl>
    <w:p w:rsidR="001E55AB" w:rsidRPr="00734CE2" w:rsidRDefault="001E55AB" w:rsidP="001E55AB">
      <w:pPr>
        <w:rPr>
          <w:sz w:val="4"/>
        </w:rPr>
      </w:pPr>
    </w:p>
    <w:tbl>
      <w:tblPr>
        <w:tblW w:w="0" w:type="auto"/>
        <w:tblInd w:w="10" w:type="dxa"/>
        <w:tblLayout w:type="fixed"/>
        <w:tblCellMar>
          <w:left w:w="10" w:type="dxa"/>
          <w:right w:w="10" w:type="dxa"/>
        </w:tblCellMar>
        <w:tblLook w:val="04A0" w:firstRow="1" w:lastRow="0" w:firstColumn="1" w:lastColumn="0" w:noHBand="0" w:noVBand="1"/>
      </w:tblPr>
      <w:tblGrid>
        <w:gridCol w:w="949"/>
        <w:gridCol w:w="5386"/>
        <w:gridCol w:w="3041"/>
        <w:gridCol w:w="5323"/>
      </w:tblGrid>
      <w:tr w:rsidR="00734CE2" w:rsidRPr="00734CE2" w:rsidTr="008F73CC">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Pr="00734CE2" w:rsidRDefault="001E55AB" w:rsidP="00E34F73">
            <w:pPr>
              <w:spacing w:line="228" w:lineRule="auto"/>
              <w:jc w:val="center"/>
              <w:rPr>
                <w:sz w:val="28"/>
              </w:rPr>
            </w:pPr>
            <w:r w:rsidRPr="00734CE2">
              <w:rPr>
                <w:sz w:val="28"/>
              </w:rPr>
              <w:t>1</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Pr="00734CE2" w:rsidRDefault="001E55AB" w:rsidP="00E34F73">
            <w:pPr>
              <w:spacing w:line="228" w:lineRule="auto"/>
              <w:jc w:val="center"/>
              <w:rPr>
                <w:sz w:val="28"/>
              </w:rPr>
            </w:pPr>
            <w:r w:rsidRPr="00734CE2">
              <w:rPr>
                <w:sz w:val="28"/>
              </w:rPr>
              <w:t>2</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Pr="00734CE2" w:rsidRDefault="001E55AB" w:rsidP="00E34F73">
            <w:pPr>
              <w:spacing w:line="228" w:lineRule="auto"/>
              <w:jc w:val="center"/>
              <w:rPr>
                <w:sz w:val="28"/>
              </w:rPr>
            </w:pPr>
            <w:r w:rsidRPr="00734CE2">
              <w:rPr>
                <w:sz w:val="28"/>
              </w:rPr>
              <w:t>3</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Pr="00734CE2" w:rsidRDefault="001E55AB" w:rsidP="00E34F73">
            <w:pPr>
              <w:spacing w:line="228" w:lineRule="auto"/>
              <w:jc w:val="center"/>
              <w:rPr>
                <w:sz w:val="28"/>
              </w:rPr>
            </w:pPr>
            <w:r w:rsidRPr="00734CE2">
              <w:rPr>
                <w:sz w:val="28"/>
              </w:rPr>
              <w:t>4</w:t>
            </w:r>
          </w:p>
        </w:tc>
      </w:tr>
      <w:tr w:rsidR="00734CE2" w:rsidRPr="00734CE2" w:rsidTr="008F73CC">
        <w:trPr>
          <w:trHeight w:val="419"/>
        </w:trPr>
        <w:tc>
          <w:tcPr>
            <w:tcW w:w="14699" w:type="dxa"/>
            <w:gridSpan w:val="4"/>
            <w:tcBorders>
              <w:top w:val="single" w:sz="6" w:space="0" w:color="000000"/>
              <w:left w:val="single" w:sz="6" w:space="0" w:color="000000"/>
              <w:bottom w:val="single" w:sz="6" w:space="0" w:color="000000"/>
              <w:right w:val="single" w:sz="6" w:space="0" w:color="000000"/>
            </w:tcBorders>
            <w:hideMark/>
          </w:tcPr>
          <w:p w:rsidR="001E55AB" w:rsidRPr="00734CE2" w:rsidRDefault="001E55AB" w:rsidP="00E34F73">
            <w:pPr>
              <w:spacing w:line="228" w:lineRule="auto"/>
              <w:jc w:val="center"/>
            </w:pPr>
            <w:r w:rsidRPr="00734CE2">
              <w:rPr>
                <w:sz w:val="28"/>
              </w:rPr>
              <w:t>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tc>
      </w:tr>
      <w:tr w:rsidR="00734CE2" w:rsidRPr="00734CE2" w:rsidTr="008F73CC">
        <w:tc>
          <w:tcPr>
            <w:tcW w:w="949" w:type="dxa"/>
            <w:tcBorders>
              <w:top w:val="single" w:sz="6" w:space="0" w:color="000000"/>
              <w:left w:val="single" w:sz="6" w:space="0" w:color="000000"/>
              <w:bottom w:val="single" w:sz="6" w:space="0" w:color="000000"/>
              <w:right w:val="single" w:sz="6" w:space="0" w:color="000000"/>
            </w:tcBorders>
            <w:hideMark/>
          </w:tcPr>
          <w:p w:rsidR="001E55AB" w:rsidRPr="00734CE2" w:rsidRDefault="001E55AB" w:rsidP="00E34F73">
            <w:pPr>
              <w:spacing w:line="228" w:lineRule="auto"/>
              <w:jc w:val="center"/>
              <w:rPr>
                <w:sz w:val="28"/>
              </w:rPr>
            </w:pPr>
            <w:r w:rsidRPr="00734CE2">
              <w:rPr>
                <w:sz w:val="28"/>
              </w:rPr>
              <w:t>1.1.</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Инвентаризация дебиторской задолженности по доходам</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097922">
            <w:pPr>
              <w:spacing w:line="228" w:lineRule="auto"/>
              <w:jc w:val="center"/>
              <w:rPr>
                <w:sz w:val="28"/>
              </w:rPr>
            </w:pPr>
            <w:r w:rsidRPr="00734CE2">
              <w:rPr>
                <w:sz w:val="28"/>
              </w:rPr>
              <w:t>ежеквартально, не позднее 1</w:t>
            </w:r>
            <w:r w:rsidR="00097922" w:rsidRPr="00734CE2">
              <w:rPr>
                <w:sz w:val="28"/>
              </w:rPr>
              <w:t>0</w:t>
            </w:r>
            <w:r w:rsidRPr="00734CE2">
              <w:rPr>
                <w:sz w:val="28"/>
              </w:rPr>
              <w:t>-го числа месяца, следующего за отчетным периодом</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выявление и отражение в бюджетном учете по итогам инвентаризации сумм текущей, просроченной и долгосрочной дебиторской задолженности в зависимости от сроков уплаты</w:t>
            </w:r>
          </w:p>
        </w:tc>
      </w:tr>
      <w:tr w:rsidR="00734CE2" w:rsidRPr="00734CE2" w:rsidTr="001E5726">
        <w:trPr>
          <w:trHeight w:val="591"/>
        </w:trPr>
        <w:tc>
          <w:tcPr>
            <w:tcW w:w="949" w:type="dxa"/>
            <w:tcBorders>
              <w:top w:val="single" w:sz="6" w:space="0" w:color="000000"/>
              <w:left w:val="single" w:sz="6" w:space="0" w:color="000000"/>
              <w:bottom w:val="single" w:sz="6" w:space="0" w:color="000000"/>
              <w:right w:val="single" w:sz="6" w:space="0" w:color="000000"/>
            </w:tcBorders>
            <w:hideMark/>
          </w:tcPr>
          <w:p w:rsidR="001E55AB" w:rsidRPr="00734CE2" w:rsidRDefault="001E55AB" w:rsidP="00E34F73">
            <w:pPr>
              <w:spacing w:line="228" w:lineRule="auto"/>
              <w:jc w:val="center"/>
              <w:rPr>
                <w:sz w:val="28"/>
              </w:rPr>
            </w:pPr>
            <w:r w:rsidRPr="00734CE2">
              <w:rPr>
                <w:sz w:val="28"/>
              </w:rPr>
              <w:t>1.2.</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Анализ текущей и просроченной дебиторской задолженности по результатам проведенной инвентаризации</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EF1AE4" w:rsidP="00F82CA0">
            <w:pPr>
              <w:spacing w:line="228" w:lineRule="auto"/>
              <w:jc w:val="center"/>
              <w:rPr>
                <w:sz w:val="28"/>
              </w:rPr>
            </w:pPr>
            <w:r w:rsidRPr="00734CE2">
              <w:rPr>
                <w:sz w:val="28"/>
              </w:rPr>
              <w:t>на постоянной основе</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 xml:space="preserve">выявление сумм текущей дебиторской задолженности с истекающими в ближайшее время сроками уплаты; выявление сумм просроченной задолженности с истекшими сроками исковой давности, а также подлежащих признанию безнадежной к взысканию и </w:t>
            </w:r>
            <w:r w:rsidRPr="00734CE2">
              <w:rPr>
                <w:sz w:val="28"/>
              </w:rPr>
              <w:lastRenderedPageBreak/>
              <w:t>списанию</w:t>
            </w:r>
          </w:p>
        </w:tc>
      </w:tr>
      <w:tr w:rsidR="00734CE2" w:rsidRPr="00734CE2" w:rsidTr="008F73CC">
        <w:trPr>
          <w:trHeight w:val="1379"/>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lastRenderedPageBreak/>
              <w:t>1.3.</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Обеспечение контроля за правильностью исчисления, полнотой и своевременностью осуществления платежей, пеням и штрафам по ним</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F82CA0">
            <w:pPr>
              <w:spacing w:line="228" w:lineRule="auto"/>
              <w:jc w:val="center"/>
            </w:pPr>
            <w:r w:rsidRPr="00734CE2">
              <w:rPr>
                <w:sz w:val="28"/>
              </w:rPr>
              <w:t>на постоянной основе</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недопущение образования (роста) текущей, просроченной дебиторской задолженности</w:t>
            </w:r>
          </w:p>
        </w:tc>
      </w:tr>
      <w:tr w:rsidR="00734CE2" w:rsidRPr="00734CE2" w:rsidTr="008F73CC">
        <w:tc>
          <w:tcPr>
            <w:tcW w:w="949"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1.4.</w:t>
            </w:r>
          </w:p>
        </w:tc>
        <w:tc>
          <w:tcPr>
            <w:tcW w:w="538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Мониторинг состояния просроченной дебиторской задолженности</w:t>
            </w:r>
          </w:p>
        </w:tc>
        <w:tc>
          <w:tcPr>
            <w:tcW w:w="304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line="228" w:lineRule="auto"/>
              <w:jc w:val="center"/>
              <w:rPr>
                <w:sz w:val="28"/>
              </w:rPr>
            </w:pPr>
            <w:r w:rsidRPr="00734CE2">
              <w:rPr>
                <w:sz w:val="28"/>
              </w:rPr>
              <w:t>ежемесячно</w:t>
            </w:r>
          </w:p>
        </w:tc>
        <w:tc>
          <w:tcPr>
            <w:tcW w:w="532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актуализация информации о дебиторской задолженности, подлежащей взысканию, и сокращение просроченной дебиторской задолженности</w:t>
            </w:r>
          </w:p>
        </w:tc>
      </w:tr>
      <w:tr w:rsidR="00734CE2" w:rsidRPr="00734CE2" w:rsidTr="008F73CC">
        <w:trPr>
          <w:trHeight w:val="1202"/>
        </w:trPr>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1.5.</w:t>
            </w:r>
          </w:p>
        </w:tc>
        <w:tc>
          <w:tcPr>
            <w:tcW w:w="538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both"/>
              <w:rPr>
                <w:sz w:val="28"/>
              </w:rPr>
            </w:pPr>
            <w:r w:rsidRPr="00734CE2">
              <w:rPr>
                <w:sz w:val="28"/>
              </w:rPr>
              <w:t>Составление графика погашения просроченной дебиторской задолженности в разрезе должников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line="228" w:lineRule="auto"/>
              <w:jc w:val="center"/>
              <w:rPr>
                <w:sz w:val="28"/>
              </w:rPr>
            </w:pPr>
            <w:r w:rsidRPr="00734CE2">
              <w:rPr>
                <w:sz w:val="28"/>
              </w:rPr>
              <w:t>ежеквартально</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своевременное принятие мер по взысканию просроченной дебиторской задолженности и сокращение просроченной дебиторской задолженности</w:t>
            </w:r>
          </w:p>
        </w:tc>
      </w:tr>
      <w:tr w:rsidR="00734CE2" w:rsidRPr="00734CE2" w:rsidTr="008F73CC">
        <w:tc>
          <w:tcPr>
            <w:tcW w:w="9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1.6.</w:t>
            </w:r>
          </w:p>
        </w:tc>
        <w:tc>
          <w:tcPr>
            <w:tcW w:w="5386" w:type="dxa"/>
            <w:tcBorders>
              <w:top w:val="single" w:sz="6" w:space="0" w:color="000000"/>
              <w:left w:val="single" w:sz="6" w:space="0" w:color="000000"/>
              <w:bottom w:val="single" w:sz="6" w:space="0" w:color="000000"/>
              <w:right w:val="single" w:sz="6" w:space="0" w:color="000000"/>
            </w:tcBorders>
            <w:hideMark/>
          </w:tcPr>
          <w:p w:rsidR="001E55AB" w:rsidRPr="00734CE2" w:rsidRDefault="001E55AB" w:rsidP="00E34F73">
            <w:pPr>
              <w:spacing w:line="228" w:lineRule="auto"/>
              <w:rPr>
                <w:sz w:val="28"/>
              </w:rPr>
            </w:pPr>
            <w:r w:rsidRPr="00734CE2">
              <w:rPr>
                <w:sz w:val="28"/>
              </w:rPr>
              <w:t>Мониторинг финансового (платежного) состояния должников, в частности на предмет:</w:t>
            </w:r>
          </w:p>
          <w:p w:rsidR="001E55AB" w:rsidRPr="00734CE2" w:rsidRDefault="00F82CA0" w:rsidP="00E34F73">
            <w:pPr>
              <w:spacing w:line="228" w:lineRule="auto"/>
              <w:rPr>
                <w:sz w:val="28"/>
              </w:rPr>
            </w:pPr>
            <w:r w:rsidRPr="00734CE2">
              <w:rPr>
                <w:sz w:val="28"/>
              </w:rPr>
              <w:t xml:space="preserve"> - </w:t>
            </w:r>
            <w:r w:rsidR="001E55AB" w:rsidRPr="00734CE2">
              <w:rPr>
                <w:sz w:val="28"/>
              </w:rPr>
              <w:t>наличия сведений о взыскании с должника денежных средств в рамках исполнительного производства;</w:t>
            </w:r>
          </w:p>
          <w:p w:rsidR="001E55AB" w:rsidRPr="00734CE2" w:rsidRDefault="001E55AB" w:rsidP="00F82CA0">
            <w:pPr>
              <w:spacing w:line="228" w:lineRule="auto"/>
              <w:rPr>
                <w:sz w:val="28"/>
              </w:rPr>
            </w:pPr>
            <w:r w:rsidRPr="00734CE2">
              <w:rPr>
                <w:sz w:val="28"/>
              </w:rPr>
              <w:t xml:space="preserve"> </w:t>
            </w:r>
            <w:r w:rsidR="00F82CA0" w:rsidRPr="00734CE2">
              <w:rPr>
                <w:sz w:val="28"/>
              </w:rPr>
              <w:t xml:space="preserve">- </w:t>
            </w:r>
            <w:r w:rsidRPr="00734CE2">
              <w:rPr>
                <w:sz w:val="28"/>
              </w:rPr>
              <w:t>наличия сведений о возбуждении в отношении должника дела о банкротстве</w:t>
            </w:r>
          </w:p>
        </w:tc>
        <w:tc>
          <w:tcPr>
            <w:tcW w:w="3041" w:type="dxa"/>
            <w:tcBorders>
              <w:top w:val="single" w:sz="6" w:space="0" w:color="000000"/>
              <w:left w:val="single" w:sz="6" w:space="0" w:color="000000"/>
              <w:bottom w:val="single" w:sz="6" w:space="0" w:color="000000"/>
              <w:right w:val="single" w:sz="6" w:space="0" w:color="000000"/>
            </w:tcBorders>
            <w:hideMark/>
          </w:tcPr>
          <w:p w:rsidR="001E55AB" w:rsidRPr="00734CE2" w:rsidRDefault="001E55AB" w:rsidP="00F82CA0">
            <w:pPr>
              <w:spacing w:line="228" w:lineRule="auto"/>
              <w:jc w:val="center"/>
              <w:rPr>
                <w:sz w:val="28"/>
              </w:rPr>
            </w:pPr>
            <w:r w:rsidRPr="00734CE2">
              <w:rPr>
                <w:sz w:val="28"/>
              </w:rPr>
              <w:t>ежемесячно</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своевременное принятие мер по взысканию просроченной дебиторской задолженности</w:t>
            </w: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1.7.</w:t>
            </w:r>
          </w:p>
        </w:tc>
        <w:tc>
          <w:tcPr>
            <w:tcW w:w="538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E34F73">
            <w:pPr>
              <w:spacing w:line="228" w:lineRule="auto"/>
              <w:rPr>
                <w:sz w:val="28"/>
              </w:rPr>
            </w:pPr>
            <w:r w:rsidRPr="00734CE2">
              <w:rPr>
                <w:sz w:val="28"/>
              </w:rPr>
              <w:t>Индивидуальная работа с должниками, нарушающими финансовую дисциплину</w:t>
            </w:r>
          </w:p>
          <w:p w:rsidR="001E55AB" w:rsidRPr="00734CE2" w:rsidRDefault="001E55AB" w:rsidP="00E34F73">
            <w:pPr>
              <w:spacing w:line="228" w:lineRule="auto"/>
              <w:rPr>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line="228" w:lineRule="auto"/>
              <w:jc w:val="center"/>
              <w:rPr>
                <w:sz w:val="28"/>
              </w:rPr>
            </w:pPr>
            <w:r w:rsidRPr="00734CE2">
              <w:rPr>
                <w:sz w:val="28"/>
              </w:rPr>
              <w:t>на постоянной основе</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недопущение образования (роста) просроченной дебиторской задолженности</w:t>
            </w:r>
          </w:p>
        </w:tc>
      </w:tr>
      <w:tr w:rsidR="00734CE2" w:rsidRPr="00734CE2" w:rsidTr="008F73CC">
        <w:tc>
          <w:tcPr>
            <w:tcW w:w="146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2. Мероприятия по урегулированию дебиторской задолженности по доходам в досудебном порядке</w:t>
            </w:r>
          </w:p>
          <w:p w:rsidR="001E55AB" w:rsidRPr="00734CE2" w:rsidRDefault="001E55AB" w:rsidP="00E34F73">
            <w:pPr>
              <w:spacing w:line="228" w:lineRule="auto"/>
              <w:jc w:val="center"/>
              <w:rPr>
                <w:sz w:val="28"/>
              </w:rPr>
            </w:pPr>
            <w:r w:rsidRPr="00734CE2">
              <w:rPr>
                <w:sz w:val="28"/>
              </w:rPr>
              <w:t xml:space="preserve"> (со дня истечения срока уплаты соответствующего платежа в бюджет (пеней, штрафов) </w:t>
            </w:r>
          </w:p>
          <w:p w:rsidR="001E55AB" w:rsidRPr="00734CE2" w:rsidRDefault="001E55AB" w:rsidP="00E34F73">
            <w:pPr>
              <w:spacing w:line="228" w:lineRule="auto"/>
              <w:jc w:val="center"/>
              <w:rPr>
                <w:sz w:val="28"/>
              </w:rPr>
            </w:pPr>
            <w:r w:rsidRPr="00734CE2">
              <w:rPr>
                <w:sz w:val="28"/>
              </w:rPr>
              <w:t>до начала работы по их принудительному взысканию)</w:t>
            </w: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lastRenderedPageBreak/>
              <w:t>2.1.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Своевременное направление должникам требований, претензий о необходимости погашения образовавшейся просроченной дебиторской задолженности</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line="228" w:lineRule="auto"/>
              <w:jc w:val="center"/>
              <w:rPr>
                <w:sz w:val="28"/>
              </w:rPr>
            </w:pPr>
            <w:r w:rsidRPr="00734CE2">
              <w:rPr>
                <w:sz w:val="28"/>
              </w:rPr>
              <w:t>по мере необходимости</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своевременное принятие мер по взысканию просроченной дебиторской задолженности и сокращение просроченной дебиторской задолженности</w:t>
            </w: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2.2.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Контроль поступления платежей по результатам претензионной работы</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F82CA0">
            <w:pPr>
              <w:spacing w:line="228" w:lineRule="auto"/>
              <w:jc w:val="center"/>
              <w:rPr>
                <w:sz w:val="28"/>
              </w:rPr>
            </w:pPr>
            <w:r w:rsidRPr="00734CE2">
              <w:rPr>
                <w:sz w:val="28"/>
              </w:rPr>
              <w:t>на постоянной основе, с момента направления требования (претензии) до момента погашения задолженности</w:t>
            </w:r>
          </w:p>
          <w:p w:rsidR="001E55AB" w:rsidRPr="00734CE2" w:rsidRDefault="001E55AB" w:rsidP="00F82CA0">
            <w:pPr>
              <w:spacing w:line="228" w:lineRule="auto"/>
              <w:jc w:val="center"/>
              <w:rPr>
                <w:sz w:val="28"/>
              </w:rPr>
            </w:pP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E34F73">
            <w:pPr>
              <w:spacing w:line="228" w:lineRule="auto"/>
              <w:rPr>
                <w:sz w:val="28"/>
              </w:rPr>
            </w:pPr>
            <w:r w:rsidRPr="00734CE2">
              <w:rPr>
                <w:sz w:val="28"/>
              </w:rPr>
              <w:t>сокращение просроченной дебиторской задолженности</w:t>
            </w:r>
          </w:p>
          <w:p w:rsidR="001E55AB" w:rsidRPr="00734CE2" w:rsidRDefault="001E55AB" w:rsidP="00E34F73">
            <w:pPr>
              <w:spacing w:line="228" w:lineRule="auto"/>
              <w:rPr>
                <w:sz w:val="28"/>
              </w:rPr>
            </w:pPr>
          </w:p>
        </w:tc>
      </w:tr>
      <w:tr w:rsidR="00734CE2" w:rsidRPr="00734CE2" w:rsidTr="008F73CC">
        <w:trPr>
          <w:trHeight w:val="429"/>
        </w:trPr>
        <w:tc>
          <w:tcPr>
            <w:tcW w:w="146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E55AB" w:rsidRPr="00734CE2" w:rsidRDefault="001E55AB" w:rsidP="00E34F73">
            <w:pPr>
              <w:spacing w:line="228" w:lineRule="auto"/>
              <w:jc w:val="center"/>
              <w:rPr>
                <w:sz w:val="28"/>
              </w:rPr>
            </w:pPr>
            <w:r w:rsidRPr="00734CE2">
              <w:rPr>
                <w:sz w:val="28"/>
              </w:rPr>
              <w:t>3. Мероприятия, направленные на принудительное взыскание просроченной дебиторской задолженности по доходам при принудительном исполнении судебных актов</w:t>
            </w: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3.1.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Предъявление в суд исковых заявлений о взыскании просроченной дебиторской задолженности, обжалование судебных актов о полном (частичном) отказе в удовлетворении исковых требований, получение исполнительных документов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line="228" w:lineRule="auto"/>
              <w:jc w:val="center"/>
            </w:pPr>
            <w:r w:rsidRPr="00734CE2">
              <w:rPr>
                <w:sz w:val="28"/>
              </w:rPr>
              <w:t>в сроки, установленные процессуальным законодательством Российской Федерации</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своевременное ведение претензионно-исковой работы, направленной на взыскание денежных средств</w:t>
            </w: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3.2.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E34F73">
            <w:pPr>
              <w:spacing w:line="228" w:lineRule="auto"/>
              <w:rPr>
                <w:sz w:val="28"/>
              </w:rPr>
            </w:pPr>
            <w:r w:rsidRPr="00734CE2">
              <w:rPr>
                <w:sz w:val="28"/>
              </w:rPr>
              <w:t>Направление исполнительных документов в Федеральную службу судебных приставов</w:t>
            </w:r>
          </w:p>
          <w:p w:rsidR="001E55AB" w:rsidRPr="00734CE2" w:rsidRDefault="001E55AB" w:rsidP="00E34F73">
            <w:pPr>
              <w:spacing w:line="228" w:lineRule="auto"/>
              <w:rPr>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line="228" w:lineRule="auto"/>
              <w:jc w:val="center"/>
              <w:rPr>
                <w:sz w:val="28"/>
              </w:rPr>
            </w:pPr>
            <w:r w:rsidRPr="00734CE2">
              <w:rPr>
                <w:sz w:val="28"/>
              </w:rPr>
              <w:t xml:space="preserve">в сроки, установленные законодательством Российской Федерации об исполнительном производстве для предъявления исполнительных документов к </w:t>
            </w:r>
            <w:r w:rsidRPr="00734CE2">
              <w:rPr>
                <w:sz w:val="28"/>
              </w:rPr>
              <w:lastRenderedPageBreak/>
              <w:t>исполнению</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E34F73">
            <w:pPr>
              <w:spacing w:line="228" w:lineRule="auto"/>
              <w:rPr>
                <w:sz w:val="28"/>
              </w:rPr>
            </w:pPr>
            <w:r w:rsidRPr="00734CE2">
              <w:rPr>
                <w:sz w:val="28"/>
              </w:rPr>
              <w:lastRenderedPageBreak/>
              <w:t>принудительное исполнение судебных актов о взыскании просроченной дебиторской задолженности</w:t>
            </w:r>
          </w:p>
          <w:p w:rsidR="001E55AB" w:rsidRPr="00734CE2" w:rsidRDefault="001E55AB" w:rsidP="00E34F73">
            <w:pPr>
              <w:spacing w:line="228" w:lineRule="auto"/>
              <w:rPr>
                <w:sz w:val="28"/>
              </w:rPr>
            </w:pP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lastRenderedPageBreak/>
              <w:t>3.3.</w:t>
            </w:r>
          </w:p>
        </w:tc>
        <w:tc>
          <w:tcPr>
            <w:tcW w:w="5386" w:type="dxa"/>
            <w:hideMark/>
          </w:tcPr>
          <w:p w:rsidR="001E55AB" w:rsidRPr="00734CE2" w:rsidRDefault="001E55AB" w:rsidP="00E34F73">
            <w:pPr>
              <w:spacing w:line="228" w:lineRule="auto"/>
              <w:rPr>
                <w:sz w:val="28"/>
              </w:rPr>
            </w:pPr>
            <w:r w:rsidRPr="00734CE2">
              <w:rPr>
                <w:sz w:val="28"/>
              </w:rPr>
              <w:t>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line="228" w:lineRule="auto"/>
              <w:jc w:val="center"/>
              <w:rPr>
                <w:sz w:val="28"/>
              </w:rPr>
            </w:pPr>
            <w:r w:rsidRPr="00734CE2">
              <w:rPr>
                <w:sz w:val="28"/>
              </w:rPr>
              <w:t>на постоянной основе</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обеспечение своевременного взыскания денежных средств</w:t>
            </w:r>
          </w:p>
        </w:tc>
      </w:tr>
      <w:tr w:rsidR="00734CE2" w:rsidRPr="00734CE2" w:rsidTr="008F73CC">
        <w:trPr>
          <w:trHeight w:val="397"/>
        </w:trPr>
        <w:tc>
          <w:tcPr>
            <w:tcW w:w="146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E55AB" w:rsidRPr="00734CE2" w:rsidRDefault="001E55AB" w:rsidP="00E34F73">
            <w:pPr>
              <w:spacing w:line="228" w:lineRule="auto"/>
              <w:jc w:val="center"/>
              <w:rPr>
                <w:sz w:val="28"/>
              </w:rPr>
            </w:pPr>
            <w:r w:rsidRPr="00734CE2">
              <w:rPr>
                <w:sz w:val="28"/>
              </w:rPr>
              <w:t>4. Мероприятия,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w:t>
            </w: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after="120" w:line="228" w:lineRule="auto"/>
              <w:jc w:val="center"/>
              <w:rPr>
                <w:sz w:val="28"/>
              </w:rPr>
            </w:pPr>
            <w:r w:rsidRPr="00734CE2">
              <w:rPr>
                <w:sz w:val="28"/>
              </w:rPr>
              <w:t>4.1.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after="120" w:line="228" w:lineRule="auto"/>
              <w:rPr>
                <w:sz w:val="28"/>
              </w:rPr>
            </w:pPr>
            <w:r w:rsidRPr="00734CE2">
              <w:rPr>
                <w:sz w:val="28"/>
              </w:rPr>
              <w:t xml:space="preserve">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after="120" w:line="228" w:lineRule="auto"/>
              <w:jc w:val="center"/>
              <w:rPr>
                <w:sz w:val="28"/>
              </w:rPr>
            </w:pPr>
            <w:r w:rsidRPr="00734CE2">
              <w:rPr>
                <w:sz w:val="28"/>
              </w:rPr>
              <w:t>на постоянной основе</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after="120" w:line="228" w:lineRule="auto"/>
              <w:rPr>
                <w:sz w:val="28"/>
              </w:rPr>
            </w:pPr>
            <w:r w:rsidRPr="00734CE2">
              <w:rPr>
                <w:sz w:val="28"/>
              </w:rPr>
              <w:t>обеспечение своевременного взыскания денежных средств</w:t>
            </w: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4.2.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Взаимодействие с территориальным органом Федеральной службы судебных приставов, осуществляющим принудительное взыскание задолженности с лица, привлеченного к административной ответственности</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F82CA0">
            <w:pPr>
              <w:spacing w:line="228" w:lineRule="auto"/>
              <w:jc w:val="center"/>
            </w:pPr>
            <w:r w:rsidRPr="00734CE2">
              <w:rPr>
                <w:sz w:val="28"/>
              </w:rPr>
              <w:t>на постоянной основе</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rPr>
                <w:sz w:val="28"/>
              </w:rPr>
            </w:pPr>
            <w:r w:rsidRPr="00734CE2">
              <w:rPr>
                <w:sz w:val="28"/>
              </w:rPr>
              <w:t>обеспечение своевременного взыскания денежных средств</w:t>
            </w:r>
          </w:p>
        </w:tc>
      </w:tr>
      <w:tr w:rsidR="00734CE2" w:rsidRPr="00734CE2" w:rsidTr="008F73CC">
        <w:tc>
          <w:tcPr>
            <w:tcW w:w="146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0F3959" w:rsidRPr="00734CE2" w:rsidRDefault="000F3959" w:rsidP="00E34F73">
            <w:pPr>
              <w:spacing w:line="228" w:lineRule="auto"/>
              <w:jc w:val="center"/>
              <w:rPr>
                <w:sz w:val="28"/>
              </w:rPr>
            </w:pPr>
          </w:p>
        </w:tc>
      </w:tr>
      <w:tr w:rsidR="00734CE2"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lastRenderedPageBreak/>
              <w:t>5.1.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E34F73">
            <w:pPr>
              <w:spacing w:line="228" w:lineRule="auto"/>
              <w:rPr>
                <w:sz w:val="28"/>
                <w:vertAlign w:val="superscript"/>
              </w:rPr>
            </w:pPr>
            <w:r w:rsidRPr="00734CE2">
              <w:rPr>
                <w:sz w:val="28"/>
              </w:rPr>
              <w:t>Принятие решения о признании безнадежной к взысканию задолженности по платежам в бюджет и о ее списании (восстановлении) в соответствии со статьей 47</w:t>
            </w:r>
            <w:r w:rsidRPr="00734CE2">
              <w:rPr>
                <w:sz w:val="28"/>
                <w:vertAlign w:val="superscript"/>
              </w:rPr>
              <w:t>2</w:t>
            </w:r>
            <w:r w:rsidRPr="00734CE2">
              <w:rPr>
                <w:sz w:val="28"/>
              </w:rPr>
              <w:t xml:space="preserve"> Бюджетного кодекса Российской Федерации </w:t>
            </w:r>
          </w:p>
          <w:p w:rsidR="001E55AB" w:rsidRPr="00734CE2" w:rsidRDefault="001E55AB" w:rsidP="00E34F73">
            <w:pPr>
              <w:spacing w:line="228" w:lineRule="auto"/>
              <w:rPr>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F82CA0">
            <w:pPr>
              <w:spacing w:line="228" w:lineRule="auto"/>
              <w:jc w:val="center"/>
              <w:rPr>
                <w:sz w:val="28"/>
              </w:rPr>
            </w:pPr>
            <w:r w:rsidRPr="00734CE2">
              <w:rPr>
                <w:sz w:val="28"/>
              </w:rPr>
              <w:t>ежеквартально</w:t>
            </w:r>
          </w:p>
          <w:p w:rsidR="001E55AB" w:rsidRPr="00734CE2" w:rsidRDefault="001E55AB" w:rsidP="00F82CA0">
            <w:pPr>
              <w:spacing w:line="228" w:lineRule="auto"/>
              <w:jc w:val="center"/>
            </w:pP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E34F73">
            <w:pPr>
              <w:spacing w:line="228" w:lineRule="auto"/>
              <w:rPr>
                <w:sz w:val="28"/>
              </w:rPr>
            </w:pPr>
            <w:r w:rsidRPr="00734CE2">
              <w:rPr>
                <w:sz w:val="28"/>
              </w:rPr>
              <w:t>актуализация информации о подлежащей взысканию дебиторской задолженности и сокращение просроченной дебиторской задолженности</w:t>
            </w:r>
          </w:p>
          <w:p w:rsidR="001E55AB" w:rsidRPr="00734CE2" w:rsidRDefault="001E55AB" w:rsidP="00E34F73">
            <w:pPr>
              <w:spacing w:line="228" w:lineRule="auto"/>
              <w:rPr>
                <w:sz w:val="28"/>
              </w:rPr>
            </w:pPr>
          </w:p>
        </w:tc>
      </w:tr>
      <w:tr w:rsidR="001E55AB" w:rsidRPr="00734CE2"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Pr="00734CE2" w:rsidRDefault="001E55AB" w:rsidP="00E34F73">
            <w:pPr>
              <w:spacing w:line="228" w:lineRule="auto"/>
              <w:jc w:val="center"/>
              <w:rPr>
                <w:sz w:val="28"/>
              </w:rPr>
            </w:pPr>
            <w:r w:rsidRPr="00734CE2">
              <w:rPr>
                <w:sz w:val="28"/>
              </w:rPr>
              <w:t>5.2.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E34F73">
            <w:pPr>
              <w:spacing w:line="228" w:lineRule="auto"/>
              <w:rPr>
                <w:sz w:val="28"/>
              </w:rPr>
            </w:pPr>
            <w:r w:rsidRPr="00734CE2">
              <w:rPr>
                <w:sz w:val="28"/>
              </w:rPr>
              <w:t>Отнесение сомнительной задолженности на забалансовый учет (задолженность неплатежеспособных дебиторов) для наблюдения за возможностью её взыскания в случае изменения имущественного положения должника</w:t>
            </w:r>
          </w:p>
          <w:p w:rsidR="001E55AB" w:rsidRPr="00734CE2" w:rsidRDefault="001E55AB" w:rsidP="00E34F73">
            <w:pPr>
              <w:spacing w:line="228" w:lineRule="auto"/>
              <w:rPr>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F82CA0">
            <w:pPr>
              <w:spacing w:line="228" w:lineRule="auto"/>
              <w:jc w:val="center"/>
              <w:rPr>
                <w:sz w:val="28"/>
              </w:rPr>
            </w:pPr>
            <w:r w:rsidRPr="00734CE2">
              <w:rPr>
                <w:sz w:val="28"/>
              </w:rPr>
              <w:t>ежеквартально</w:t>
            </w:r>
          </w:p>
          <w:p w:rsidR="001E55AB" w:rsidRPr="00734CE2" w:rsidRDefault="001E55AB" w:rsidP="00F82CA0">
            <w:pPr>
              <w:spacing w:line="228" w:lineRule="auto"/>
              <w:jc w:val="center"/>
            </w:pP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Pr="00734CE2" w:rsidRDefault="001E55AB" w:rsidP="00E34F73">
            <w:pPr>
              <w:spacing w:line="228" w:lineRule="auto"/>
              <w:rPr>
                <w:sz w:val="28"/>
              </w:rPr>
            </w:pPr>
            <w:r w:rsidRPr="00734CE2">
              <w:rPr>
                <w:sz w:val="28"/>
              </w:rPr>
              <w:t>актуализация информации о дебиторской задолженности, подлежащей взысканию, и сокращение просроченной дебиторской задолженности</w:t>
            </w:r>
          </w:p>
          <w:p w:rsidR="001E55AB" w:rsidRPr="00734CE2" w:rsidRDefault="001E55AB" w:rsidP="00E34F73">
            <w:pPr>
              <w:spacing w:line="228" w:lineRule="auto"/>
              <w:rPr>
                <w:sz w:val="28"/>
              </w:rPr>
            </w:pPr>
          </w:p>
        </w:tc>
      </w:tr>
    </w:tbl>
    <w:p w:rsidR="00E75980" w:rsidRPr="00734CE2" w:rsidRDefault="00E75980" w:rsidP="00DD4DF6">
      <w:pPr>
        <w:pStyle w:val="21"/>
        <w:ind w:firstLine="0"/>
        <w:rPr>
          <w:sz w:val="24"/>
          <w:szCs w:val="24"/>
        </w:rPr>
      </w:pPr>
    </w:p>
    <w:p w:rsidR="00E75980" w:rsidRPr="00734CE2" w:rsidRDefault="00E75980" w:rsidP="00DD4DF6">
      <w:pPr>
        <w:pStyle w:val="21"/>
        <w:ind w:firstLine="0"/>
        <w:rPr>
          <w:sz w:val="24"/>
          <w:szCs w:val="24"/>
        </w:rPr>
      </w:pPr>
    </w:p>
    <w:p w:rsidR="00D86BCF" w:rsidRPr="00734CE2" w:rsidRDefault="00D86BCF" w:rsidP="00DD4DF6">
      <w:pPr>
        <w:pStyle w:val="21"/>
        <w:ind w:firstLine="0"/>
        <w:rPr>
          <w:sz w:val="24"/>
          <w:szCs w:val="24"/>
        </w:rPr>
      </w:pPr>
    </w:p>
    <w:p w:rsidR="00764F4B" w:rsidRPr="00734CE2" w:rsidRDefault="00764F4B" w:rsidP="00423920">
      <w:pPr>
        <w:pStyle w:val="a8"/>
        <w:spacing w:before="0" w:beforeAutospacing="0" w:after="0" w:afterAutospacing="0"/>
        <w:jc w:val="both"/>
        <w:rPr>
          <w:sz w:val="28"/>
          <w:szCs w:val="28"/>
        </w:rPr>
      </w:pPr>
    </w:p>
    <w:sectPr w:rsidR="00764F4B" w:rsidRPr="00734CE2" w:rsidSect="001E55AB">
      <w:pgSz w:w="16838" w:h="11906" w:orient="landscape"/>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CA1" w:rsidRDefault="009E3CA1">
      <w:r>
        <w:separator/>
      </w:r>
    </w:p>
  </w:endnote>
  <w:endnote w:type="continuationSeparator" w:id="0">
    <w:p w:rsidR="009E3CA1" w:rsidRDefault="009E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3" w:rsidRDefault="006263AF" w:rsidP="0053543F">
    <w:pPr>
      <w:pStyle w:val="a9"/>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end"/>
    </w:r>
  </w:p>
  <w:p w:rsidR="00E34F73" w:rsidRDefault="00E34F73" w:rsidP="0027691C">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3" w:rsidRDefault="00E34F73" w:rsidP="0053543F">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CA1" w:rsidRDefault="009E3CA1">
      <w:r>
        <w:separator/>
      </w:r>
    </w:p>
  </w:footnote>
  <w:footnote w:type="continuationSeparator" w:id="0">
    <w:p w:rsidR="009E3CA1" w:rsidRDefault="009E3C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3" w:rsidRDefault="006263AF" w:rsidP="00FF5C32">
    <w:pPr>
      <w:pStyle w:val="ab"/>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end"/>
    </w:r>
  </w:p>
  <w:p w:rsidR="00E34F73" w:rsidRDefault="00E34F73">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3" w:rsidRDefault="006263AF" w:rsidP="00FF5C32">
    <w:pPr>
      <w:pStyle w:val="ab"/>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separate"/>
    </w:r>
    <w:r w:rsidR="00AA665E">
      <w:rPr>
        <w:rStyle w:val="aa"/>
        <w:noProof/>
      </w:rPr>
      <w:t>2</w:t>
    </w:r>
    <w:r>
      <w:rPr>
        <w:rStyle w:val="aa"/>
      </w:rPr>
      <w:fldChar w:fldCharType="end"/>
    </w:r>
  </w:p>
  <w:p w:rsidR="00E34F73" w:rsidRDefault="00E34F7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639F"/>
    <w:rsid w:val="0001791E"/>
    <w:rsid w:val="000464A6"/>
    <w:rsid w:val="00084968"/>
    <w:rsid w:val="00097922"/>
    <w:rsid w:val="000B5B55"/>
    <w:rsid w:val="000B6C57"/>
    <w:rsid w:val="000D5E4E"/>
    <w:rsid w:val="000E4DB6"/>
    <w:rsid w:val="000F3959"/>
    <w:rsid w:val="00103F3C"/>
    <w:rsid w:val="0013228F"/>
    <w:rsid w:val="00132F14"/>
    <w:rsid w:val="0015486D"/>
    <w:rsid w:val="00193F2E"/>
    <w:rsid w:val="001A24E2"/>
    <w:rsid w:val="001C74E8"/>
    <w:rsid w:val="001D43F0"/>
    <w:rsid w:val="001E55AB"/>
    <w:rsid w:val="001E5726"/>
    <w:rsid w:val="002023D3"/>
    <w:rsid w:val="00212B89"/>
    <w:rsid w:val="002214DB"/>
    <w:rsid w:val="00230621"/>
    <w:rsid w:val="002379EE"/>
    <w:rsid w:val="002520D7"/>
    <w:rsid w:val="00260090"/>
    <w:rsid w:val="00261EBE"/>
    <w:rsid w:val="002621D9"/>
    <w:rsid w:val="0027691C"/>
    <w:rsid w:val="002A67EE"/>
    <w:rsid w:val="002B3B3D"/>
    <w:rsid w:val="002C63F1"/>
    <w:rsid w:val="002D0E54"/>
    <w:rsid w:val="0030602B"/>
    <w:rsid w:val="003115B3"/>
    <w:rsid w:val="0033376F"/>
    <w:rsid w:val="0038638D"/>
    <w:rsid w:val="0038680F"/>
    <w:rsid w:val="003927FA"/>
    <w:rsid w:val="00394F3D"/>
    <w:rsid w:val="003A13C5"/>
    <w:rsid w:val="003B168E"/>
    <w:rsid w:val="003D6E0C"/>
    <w:rsid w:val="003F3C56"/>
    <w:rsid w:val="00423920"/>
    <w:rsid w:val="0042795C"/>
    <w:rsid w:val="00436E6A"/>
    <w:rsid w:val="004442FF"/>
    <w:rsid w:val="0047401B"/>
    <w:rsid w:val="00483987"/>
    <w:rsid w:val="004A1D60"/>
    <w:rsid w:val="004D489C"/>
    <w:rsid w:val="004F2BE4"/>
    <w:rsid w:val="00514AAC"/>
    <w:rsid w:val="005152D4"/>
    <w:rsid w:val="00526B65"/>
    <w:rsid w:val="0053543F"/>
    <w:rsid w:val="005429E0"/>
    <w:rsid w:val="00547FAB"/>
    <w:rsid w:val="005524A9"/>
    <w:rsid w:val="00560B22"/>
    <w:rsid w:val="005610FB"/>
    <w:rsid w:val="005754E6"/>
    <w:rsid w:val="00575DC4"/>
    <w:rsid w:val="00595037"/>
    <w:rsid w:val="005A639F"/>
    <w:rsid w:val="005A702B"/>
    <w:rsid w:val="005E7FBF"/>
    <w:rsid w:val="006263AF"/>
    <w:rsid w:val="00633848"/>
    <w:rsid w:val="00636EB0"/>
    <w:rsid w:val="006467FD"/>
    <w:rsid w:val="006550A5"/>
    <w:rsid w:val="006855BA"/>
    <w:rsid w:val="006B3D88"/>
    <w:rsid w:val="006B3FD2"/>
    <w:rsid w:val="006E15AE"/>
    <w:rsid w:val="006E3A81"/>
    <w:rsid w:val="006E4A28"/>
    <w:rsid w:val="006F352D"/>
    <w:rsid w:val="0070209C"/>
    <w:rsid w:val="00711BB5"/>
    <w:rsid w:val="00712656"/>
    <w:rsid w:val="007223C2"/>
    <w:rsid w:val="00734CE2"/>
    <w:rsid w:val="00760EFD"/>
    <w:rsid w:val="00764F4B"/>
    <w:rsid w:val="00782500"/>
    <w:rsid w:val="00783954"/>
    <w:rsid w:val="00793931"/>
    <w:rsid w:val="007A43F7"/>
    <w:rsid w:val="007D5762"/>
    <w:rsid w:val="00800776"/>
    <w:rsid w:val="00837A38"/>
    <w:rsid w:val="00842796"/>
    <w:rsid w:val="00846E90"/>
    <w:rsid w:val="008971B5"/>
    <w:rsid w:val="008D14F2"/>
    <w:rsid w:val="008D2B61"/>
    <w:rsid w:val="008F33FE"/>
    <w:rsid w:val="008F73CC"/>
    <w:rsid w:val="00904307"/>
    <w:rsid w:val="00905C8C"/>
    <w:rsid w:val="009335AA"/>
    <w:rsid w:val="009408F1"/>
    <w:rsid w:val="009726D3"/>
    <w:rsid w:val="009802A6"/>
    <w:rsid w:val="00984726"/>
    <w:rsid w:val="0099035E"/>
    <w:rsid w:val="009A5B94"/>
    <w:rsid w:val="009C425A"/>
    <w:rsid w:val="009D3C87"/>
    <w:rsid w:val="009E3CA1"/>
    <w:rsid w:val="009F7BA5"/>
    <w:rsid w:val="00A0019D"/>
    <w:rsid w:val="00A1103A"/>
    <w:rsid w:val="00A40696"/>
    <w:rsid w:val="00A963F0"/>
    <w:rsid w:val="00AA2856"/>
    <w:rsid w:val="00AA665E"/>
    <w:rsid w:val="00AE7076"/>
    <w:rsid w:val="00B145A7"/>
    <w:rsid w:val="00B161F8"/>
    <w:rsid w:val="00B66F47"/>
    <w:rsid w:val="00B853B0"/>
    <w:rsid w:val="00BB3356"/>
    <w:rsid w:val="00BC16F9"/>
    <w:rsid w:val="00BE3EF0"/>
    <w:rsid w:val="00C10B74"/>
    <w:rsid w:val="00C47B22"/>
    <w:rsid w:val="00C64C5E"/>
    <w:rsid w:val="00C94DF4"/>
    <w:rsid w:val="00CA6665"/>
    <w:rsid w:val="00CB2BB4"/>
    <w:rsid w:val="00D1104C"/>
    <w:rsid w:val="00D11B56"/>
    <w:rsid w:val="00D20966"/>
    <w:rsid w:val="00D56491"/>
    <w:rsid w:val="00D56E71"/>
    <w:rsid w:val="00D578DB"/>
    <w:rsid w:val="00D632AB"/>
    <w:rsid w:val="00D86BCF"/>
    <w:rsid w:val="00D95D82"/>
    <w:rsid w:val="00D96D4D"/>
    <w:rsid w:val="00DB0E85"/>
    <w:rsid w:val="00DD2245"/>
    <w:rsid w:val="00DD4DF6"/>
    <w:rsid w:val="00DE70F3"/>
    <w:rsid w:val="00E06162"/>
    <w:rsid w:val="00E30B8E"/>
    <w:rsid w:val="00E34F73"/>
    <w:rsid w:val="00E55BB9"/>
    <w:rsid w:val="00E66599"/>
    <w:rsid w:val="00E75980"/>
    <w:rsid w:val="00E93E25"/>
    <w:rsid w:val="00E95968"/>
    <w:rsid w:val="00E96966"/>
    <w:rsid w:val="00EA52B3"/>
    <w:rsid w:val="00ED3D58"/>
    <w:rsid w:val="00EF1AE4"/>
    <w:rsid w:val="00F1508E"/>
    <w:rsid w:val="00F16A0A"/>
    <w:rsid w:val="00F231D9"/>
    <w:rsid w:val="00F45BF2"/>
    <w:rsid w:val="00F570A5"/>
    <w:rsid w:val="00F81BCF"/>
    <w:rsid w:val="00F82CA0"/>
    <w:rsid w:val="00F841D9"/>
    <w:rsid w:val="00F92DCA"/>
    <w:rsid w:val="00FF19D5"/>
    <w:rsid w:val="00FF5C32"/>
    <w:rsid w:val="00FF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2763E"/>
  <w15:docId w15:val="{E3D2A73C-BEBC-42D0-B1EF-BD3F59B1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7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639F"/>
    <w:pPr>
      <w:jc w:val="both"/>
    </w:pPr>
    <w:rPr>
      <w:sz w:val="28"/>
    </w:rPr>
  </w:style>
  <w:style w:type="paragraph" w:styleId="a5">
    <w:name w:val="Title"/>
    <w:basedOn w:val="a"/>
    <w:qFormat/>
    <w:rsid w:val="005A639F"/>
    <w:pPr>
      <w:jc w:val="center"/>
    </w:pPr>
    <w:rPr>
      <w:b/>
      <w:sz w:val="28"/>
    </w:rPr>
  </w:style>
  <w:style w:type="table" w:styleId="a6">
    <w:name w:val="Table Grid"/>
    <w:basedOn w:val="a1"/>
    <w:rsid w:val="005A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9408F1"/>
    <w:pPr>
      <w:spacing w:before="100" w:beforeAutospacing="1" w:after="100" w:afterAutospacing="1"/>
    </w:pPr>
    <w:rPr>
      <w:rFonts w:ascii="Tahoma" w:hAnsi="Tahoma"/>
      <w:lang w:val="en-US" w:eastAsia="en-US"/>
    </w:rPr>
  </w:style>
  <w:style w:type="paragraph" w:customStyle="1" w:styleId="21">
    <w:name w:val="Основной текст с отступом 21"/>
    <w:basedOn w:val="a"/>
    <w:rsid w:val="00DD4DF6"/>
    <w:pPr>
      <w:suppressAutoHyphens/>
      <w:ind w:firstLine="709"/>
      <w:jc w:val="both"/>
    </w:pPr>
    <w:rPr>
      <w:sz w:val="28"/>
    </w:rPr>
  </w:style>
  <w:style w:type="paragraph" w:customStyle="1" w:styleId="Postan">
    <w:name w:val="Postan"/>
    <w:basedOn w:val="a"/>
    <w:rsid w:val="001D43F0"/>
    <w:pPr>
      <w:jc w:val="center"/>
    </w:pPr>
    <w:rPr>
      <w:sz w:val="28"/>
    </w:rPr>
  </w:style>
  <w:style w:type="paragraph" w:customStyle="1" w:styleId="ConsPlusTitle">
    <w:name w:val="ConsPlusTitle"/>
    <w:rsid w:val="001D43F0"/>
    <w:pPr>
      <w:widowControl w:val="0"/>
      <w:autoSpaceDE w:val="0"/>
      <w:autoSpaceDN w:val="0"/>
      <w:adjustRightInd w:val="0"/>
    </w:pPr>
    <w:rPr>
      <w:rFonts w:ascii="Arial" w:hAnsi="Arial" w:cs="Arial"/>
      <w:b/>
      <w:bCs/>
    </w:rPr>
  </w:style>
  <w:style w:type="character" w:customStyle="1" w:styleId="FontStyle16">
    <w:name w:val="Font Style16"/>
    <w:basedOn w:val="a0"/>
    <w:rsid w:val="001D43F0"/>
    <w:rPr>
      <w:rFonts w:ascii="Times New Roman" w:hAnsi="Times New Roman" w:cs="Times New Roman"/>
      <w:spacing w:val="10"/>
      <w:sz w:val="24"/>
      <w:szCs w:val="24"/>
    </w:rPr>
  </w:style>
  <w:style w:type="paragraph" w:styleId="a7">
    <w:name w:val="Balloon Text"/>
    <w:basedOn w:val="a"/>
    <w:semiHidden/>
    <w:rsid w:val="00595037"/>
    <w:rPr>
      <w:rFonts w:ascii="Tahoma" w:hAnsi="Tahoma" w:cs="Tahoma"/>
      <w:sz w:val="16"/>
      <w:szCs w:val="16"/>
    </w:rPr>
  </w:style>
  <w:style w:type="paragraph" w:customStyle="1" w:styleId="ConsNormal">
    <w:name w:val="ConsNormal"/>
    <w:rsid w:val="00782500"/>
    <w:pPr>
      <w:widowControl w:val="0"/>
      <w:autoSpaceDE w:val="0"/>
      <w:autoSpaceDN w:val="0"/>
      <w:adjustRightInd w:val="0"/>
      <w:ind w:right="19772" w:firstLine="720"/>
    </w:pPr>
    <w:rPr>
      <w:rFonts w:ascii="Arial" w:hAnsi="Arial" w:cs="Arial"/>
      <w:sz w:val="40"/>
      <w:szCs w:val="40"/>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423920"/>
    <w:pPr>
      <w:spacing w:before="100" w:beforeAutospacing="1" w:after="100" w:afterAutospacing="1"/>
    </w:pPr>
    <w:rPr>
      <w:rFonts w:eastAsia="Calibri"/>
      <w:sz w:val="24"/>
      <w:szCs w:val="24"/>
    </w:rPr>
  </w:style>
  <w:style w:type="paragraph" w:styleId="a9">
    <w:name w:val="footer"/>
    <w:basedOn w:val="a"/>
    <w:rsid w:val="0027691C"/>
    <w:pPr>
      <w:tabs>
        <w:tab w:val="center" w:pos="4677"/>
        <w:tab w:val="right" w:pos="9355"/>
      </w:tabs>
    </w:pPr>
  </w:style>
  <w:style w:type="character" w:styleId="aa">
    <w:name w:val="page number"/>
    <w:basedOn w:val="a0"/>
    <w:rsid w:val="0027691C"/>
  </w:style>
  <w:style w:type="character" w:customStyle="1" w:styleId="cfs1">
    <w:name w:val="cfs1"/>
    <w:basedOn w:val="a0"/>
    <w:rsid w:val="00E96966"/>
  </w:style>
  <w:style w:type="paragraph" w:styleId="ab">
    <w:name w:val="header"/>
    <w:basedOn w:val="a"/>
    <w:rsid w:val="0053543F"/>
    <w:pPr>
      <w:tabs>
        <w:tab w:val="center" w:pos="4677"/>
        <w:tab w:val="right" w:pos="9355"/>
      </w:tabs>
    </w:pPr>
  </w:style>
  <w:style w:type="character" w:styleId="ac">
    <w:name w:val="Hyperlink"/>
    <w:basedOn w:val="a0"/>
    <w:rsid w:val="00F81BCF"/>
    <w:rPr>
      <w:color w:val="0000FF"/>
      <w:u w:val="single"/>
    </w:rPr>
  </w:style>
  <w:style w:type="paragraph" w:styleId="ad">
    <w:name w:val="No Spacing"/>
    <w:link w:val="ae"/>
    <w:uiPriority w:val="1"/>
    <w:qFormat/>
    <w:rsid w:val="00764F4B"/>
    <w:pPr>
      <w:widowControl w:val="0"/>
      <w:suppressAutoHyphens/>
    </w:pPr>
    <w:rPr>
      <w:rFonts w:eastAsia="Andale Sans UI"/>
      <w:kern w:val="2"/>
      <w:sz w:val="24"/>
      <w:szCs w:val="24"/>
    </w:rPr>
  </w:style>
  <w:style w:type="character" w:customStyle="1" w:styleId="ae">
    <w:name w:val="Без интервала Знак"/>
    <w:basedOn w:val="a0"/>
    <w:link w:val="ad"/>
    <w:uiPriority w:val="1"/>
    <w:locked/>
    <w:rsid w:val="00764F4B"/>
    <w:rPr>
      <w:rFonts w:eastAsia="Andale Sans UI"/>
      <w:kern w:val="2"/>
      <w:sz w:val="24"/>
      <w:szCs w:val="24"/>
    </w:rPr>
  </w:style>
  <w:style w:type="character" w:customStyle="1" w:styleId="x-phmenubutton">
    <w:name w:val="x-ph__menu__button"/>
    <w:basedOn w:val="a0"/>
    <w:rsid w:val="00764F4B"/>
  </w:style>
  <w:style w:type="paragraph" w:styleId="af">
    <w:name w:val="Body Text Indent"/>
    <w:basedOn w:val="a"/>
    <w:link w:val="af0"/>
    <w:rsid w:val="000E4DB6"/>
    <w:pPr>
      <w:spacing w:after="120"/>
      <w:ind w:left="283"/>
    </w:pPr>
  </w:style>
  <w:style w:type="character" w:customStyle="1" w:styleId="af0">
    <w:name w:val="Основной текст с отступом Знак"/>
    <w:basedOn w:val="a0"/>
    <w:link w:val="af"/>
    <w:rsid w:val="000E4DB6"/>
  </w:style>
  <w:style w:type="character" w:customStyle="1" w:styleId="a4">
    <w:name w:val="Основной текст Знак"/>
    <w:basedOn w:val="a0"/>
    <w:link w:val="a3"/>
    <w:rsid w:val="001E572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1286</Words>
  <Characters>7333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Finotd</Company>
  <LinksUpToDate>false</LinksUpToDate>
  <CharactersWithSpaces>8602</CharactersWithSpaces>
  <SharedDoc>false</SharedDoc>
  <HLinks>
    <vt:vector size="6" baseType="variant">
      <vt:variant>
        <vt:i4>6160400</vt:i4>
      </vt:variant>
      <vt:variant>
        <vt:i4>0</vt:i4>
      </vt:variant>
      <vt:variant>
        <vt:i4>0</vt:i4>
      </vt:variant>
      <vt:variant>
        <vt:i4>5</vt:i4>
      </vt:variant>
      <vt:variant>
        <vt:lpwstr>mailto:fin_otd2@mail.ru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Any</dc:creator>
  <cp:lastModifiedBy>user</cp:lastModifiedBy>
  <cp:revision>39</cp:revision>
  <cp:lastPrinted>2026-04-06T11:08:00Z</cp:lastPrinted>
  <dcterms:created xsi:type="dcterms:W3CDTF">2024-03-12T16:56:00Z</dcterms:created>
  <dcterms:modified xsi:type="dcterms:W3CDTF">2026-04-06T11:23:00Z</dcterms:modified>
</cp:coreProperties>
</file>