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B0" w:rsidRPr="00EE36B0" w:rsidRDefault="00EE36B0" w:rsidP="00EE36B0">
      <w:pPr>
        <w:pStyle w:val="a8"/>
        <w:jc w:val="center"/>
        <w:rPr>
          <w:rFonts w:ascii="Times New Roman" w:hAnsi="Times New Roman" w:cs="Times New Roman"/>
          <w:sz w:val="28"/>
          <w:szCs w:val="28"/>
          <w:lang w:eastAsia="en-US"/>
        </w:rPr>
      </w:pPr>
      <w:r w:rsidRPr="00EE36B0">
        <w:rPr>
          <w:rFonts w:ascii="Times New Roman" w:hAnsi="Times New Roman" w:cs="Times New Roman"/>
          <w:sz w:val="28"/>
          <w:szCs w:val="28"/>
          <w:lang w:eastAsia="en-US"/>
        </w:rPr>
        <w:t>РОССИЙСКАЯ ФЕДЕРАЦИЯ</w:t>
      </w:r>
    </w:p>
    <w:p w:rsidR="00EE36B0" w:rsidRPr="00EE36B0" w:rsidRDefault="00EE36B0" w:rsidP="00EE36B0">
      <w:pPr>
        <w:pStyle w:val="a8"/>
        <w:jc w:val="center"/>
        <w:rPr>
          <w:rFonts w:ascii="Times New Roman" w:hAnsi="Times New Roman" w:cs="Times New Roman"/>
          <w:sz w:val="28"/>
          <w:szCs w:val="28"/>
          <w:lang w:eastAsia="en-US"/>
        </w:rPr>
      </w:pPr>
      <w:r w:rsidRPr="00EE36B0">
        <w:rPr>
          <w:rFonts w:ascii="Times New Roman" w:hAnsi="Times New Roman" w:cs="Times New Roman"/>
          <w:sz w:val="28"/>
          <w:szCs w:val="28"/>
          <w:lang w:eastAsia="en-US"/>
        </w:rPr>
        <w:t>РОСТОВСКАЯ ОБЛАСТЬ</w:t>
      </w:r>
    </w:p>
    <w:p w:rsidR="00EE36B0" w:rsidRPr="00EE36B0" w:rsidRDefault="00EE36B0" w:rsidP="00EE36B0">
      <w:pPr>
        <w:pStyle w:val="a8"/>
        <w:jc w:val="center"/>
        <w:rPr>
          <w:rFonts w:ascii="Times New Roman" w:hAnsi="Times New Roman" w:cs="Times New Roman"/>
          <w:sz w:val="28"/>
          <w:szCs w:val="28"/>
          <w:lang w:eastAsia="en-US"/>
        </w:rPr>
      </w:pPr>
      <w:r w:rsidRPr="00EE36B0">
        <w:rPr>
          <w:rFonts w:ascii="Times New Roman" w:hAnsi="Times New Roman" w:cs="Times New Roman"/>
          <w:sz w:val="28"/>
          <w:szCs w:val="28"/>
          <w:lang w:eastAsia="en-US"/>
        </w:rPr>
        <w:t>УСТЬ-ДОНЕЦКИЙ РАЙОН</w:t>
      </w:r>
    </w:p>
    <w:p w:rsidR="00EE36B0" w:rsidRPr="00EE36B0" w:rsidRDefault="00EE36B0" w:rsidP="00EE36B0">
      <w:pPr>
        <w:pStyle w:val="a8"/>
        <w:jc w:val="center"/>
        <w:rPr>
          <w:rFonts w:ascii="Times New Roman" w:hAnsi="Times New Roman" w:cs="Times New Roman"/>
          <w:sz w:val="28"/>
          <w:szCs w:val="28"/>
          <w:lang w:eastAsia="en-US"/>
        </w:rPr>
      </w:pPr>
      <w:r w:rsidRPr="00EE36B0">
        <w:rPr>
          <w:rFonts w:ascii="Times New Roman" w:hAnsi="Times New Roman" w:cs="Times New Roman"/>
          <w:sz w:val="28"/>
          <w:szCs w:val="28"/>
          <w:lang w:eastAsia="en-US"/>
        </w:rPr>
        <w:t>МУНИЦИПАЛЬНОЕ ОБРАЗОВАНИЕ</w:t>
      </w:r>
    </w:p>
    <w:p w:rsidR="00EE36B0" w:rsidRPr="00EE36B0" w:rsidRDefault="00EE36B0" w:rsidP="00EE36B0">
      <w:pPr>
        <w:pStyle w:val="a8"/>
        <w:jc w:val="center"/>
        <w:rPr>
          <w:rFonts w:ascii="Times New Roman" w:hAnsi="Times New Roman" w:cs="Times New Roman"/>
          <w:sz w:val="28"/>
          <w:szCs w:val="28"/>
          <w:lang w:eastAsia="en-US"/>
        </w:rPr>
      </w:pPr>
      <w:r w:rsidRPr="00EE36B0">
        <w:rPr>
          <w:rFonts w:ascii="Times New Roman" w:hAnsi="Times New Roman" w:cs="Times New Roman"/>
          <w:sz w:val="28"/>
          <w:szCs w:val="28"/>
          <w:lang w:eastAsia="en-US"/>
        </w:rPr>
        <w:t>«ПУХЛЯКОВСКОЕ СЕЛЬСКОЕ ПОСЕЛЕНИЕ»</w:t>
      </w:r>
    </w:p>
    <w:p w:rsidR="00EE36B0" w:rsidRPr="00EE36B0" w:rsidRDefault="00EE36B0" w:rsidP="00EE36B0">
      <w:pPr>
        <w:pStyle w:val="a8"/>
        <w:jc w:val="center"/>
        <w:rPr>
          <w:rFonts w:ascii="Times New Roman" w:hAnsi="Times New Roman" w:cs="Times New Roman"/>
          <w:sz w:val="28"/>
          <w:szCs w:val="28"/>
          <w:lang w:eastAsia="en-US"/>
        </w:rPr>
      </w:pPr>
    </w:p>
    <w:p w:rsidR="00EE36B0" w:rsidRPr="00EE36B0" w:rsidRDefault="00EE36B0" w:rsidP="00EE36B0">
      <w:pPr>
        <w:pStyle w:val="a8"/>
        <w:jc w:val="center"/>
        <w:rPr>
          <w:rFonts w:ascii="Times New Roman" w:hAnsi="Times New Roman" w:cs="Times New Roman"/>
          <w:sz w:val="28"/>
          <w:szCs w:val="28"/>
          <w:lang w:eastAsia="en-US"/>
        </w:rPr>
      </w:pPr>
      <w:r w:rsidRPr="00EE36B0">
        <w:rPr>
          <w:rFonts w:ascii="Times New Roman" w:hAnsi="Times New Roman" w:cs="Times New Roman"/>
          <w:sz w:val="28"/>
          <w:szCs w:val="28"/>
          <w:lang w:eastAsia="en-US"/>
        </w:rPr>
        <w:t>СОБРАНИЕ ДЕПУТАТОВ ПУХЛЯКОВСКОГО СЕЛЬСКОГО ПОСЕЛЕНИЯ</w:t>
      </w:r>
    </w:p>
    <w:p w:rsidR="00EE36B0" w:rsidRPr="00EE36B0" w:rsidRDefault="00EE36B0" w:rsidP="00EE36B0">
      <w:pPr>
        <w:pStyle w:val="a8"/>
        <w:jc w:val="center"/>
        <w:rPr>
          <w:rFonts w:ascii="Times New Roman" w:hAnsi="Times New Roman" w:cs="Times New Roman"/>
          <w:sz w:val="28"/>
          <w:szCs w:val="28"/>
          <w:lang w:eastAsia="en-US"/>
        </w:rPr>
      </w:pPr>
    </w:p>
    <w:p w:rsidR="00EE36B0" w:rsidRPr="00EE36B0" w:rsidRDefault="00EE36B0" w:rsidP="00EE36B0">
      <w:pPr>
        <w:pStyle w:val="a8"/>
        <w:jc w:val="center"/>
        <w:rPr>
          <w:rFonts w:ascii="Times New Roman" w:hAnsi="Times New Roman" w:cs="Times New Roman"/>
          <w:sz w:val="32"/>
          <w:szCs w:val="32"/>
          <w:lang w:eastAsia="en-US"/>
        </w:rPr>
      </w:pPr>
      <w:r w:rsidRPr="00EE36B0">
        <w:rPr>
          <w:rFonts w:ascii="Times New Roman" w:hAnsi="Times New Roman" w:cs="Times New Roman"/>
          <w:sz w:val="32"/>
          <w:szCs w:val="32"/>
          <w:lang w:eastAsia="en-US"/>
        </w:rPr>
        <w:t>РЕШЕНИЕ</w:t>
      </w:r>
    </w:p>
    <w:p w:rsidR="00EE36B0" w:rsidRPr="00EE36B0" w:rsidRDefault="00EE36B0" w:rsidP="00EE36B0">
      <w:pPr>
        <w:pStyle w:val="a8"/>
        <w:jc w:val="center"/>
        <w:rPr>
          <w:rFonts w:ascii="Times New Roman" w:hAnsi="Times New Roman" w:cs="Times New Roman"/>
          <w:b/>
          <w:sz w:val="32"/>
          <w:szCs w:val="32"/>
        </w:rPr>
      </w:pPr>
    </w:p>
    <w:p w:rsidR="00EE36B0" w:rsidRPr="00EE36B0" w:rsidRDefault="00EE36B0" w:rsidP="00EE36B0">
      <w:pPr>
        <w:pStyle w:val="a8"/>
        <w:jc w:val="center"/>
        <w:rPr>
          <w:rFonts w:ascii="Times New Roman" w:hAnsi="Times New Roman" w:cs="Times New Roman"/>
          <w:b/>
          <w:sz w:val="28"/>
          <w:szCs w:val="28"/>
        </w:rPr>
      </w:pPr>
    </w:p>
    <w:p w:rsidR="00EE36B0" w:rsidRPr="00EE36B0" w:rsidRDefault="00EE36B0" w:rsidP="00EE36B0">
      <w:pPr>
        <w:pStyle w:val="a8"/>
        <w:jc w:val="center"/>
        <w:rPr>
          <w:rFonts w:ascii="Times New Roman" w:hAnsi="Times New Roman" w:cs="Times New Roman"/>
          <w:sz w:val="28"/>
          <w:szCs w:val="28"/>
        </w:rPr>
      </w:pPr>
      <w:r w:rsidRPr="00EE36B0">
        <w:rPr>
          <w:rFonts w:ascii="Times New Roman" w:hAnsi="Times New Roman" w:cs="Times New Roman"/>
          <w:sz w:val="28"/>
          <w:szCs w:val="28"/>
        </w:rPr>
        <w:t>17 февраля 2026 года                           № 24</w:t>
      </w:r>
      <w:r>
        <w:rPr>
          <w:rFonts w:ascii="Times New Roman" w:hAnsi="Times New Roman" w:cs="Times New Roman"/>
          <w:sz w:val="28"/>
          <w:szCs w:val="28"/>
        </w:rPr>
        <w:t>6</w:t>
      </w:r>
      <w:r w:rsidRPr="00EE36B0">
        <w:rPr>
          <w:rFonts w:ascii="Times New Roman" w:hAnsi="Times New Roman" w:cs="Times New Roman"/>
          <w:sz w:val="28"/>
          <w:szCs w:val="28"/>
        </w:rPr>
        <w:t xml:space="preserve">                                х. Пухляковский</w:t>
      </w:r>
    </w:p>
    <w:p w:rsidR="002F52A5" w:rsidRPr="00EE36B0" w:rsidRDefault="002F52A5" w:rsidP="00EE36B0">
      <w:pPr>
        <w:pStyle w:val="a8"/>
        <w:jc w:val="center"/>
        <w:rPr>
          <w:rFonts w:ascii="Times New Roman" w:hAnsi="Times New Roman" w:cs="Times New Roman"/>
          <w:sz w:val="28"/>
          <w:szCs w:val="28"/>
        </w:rPr>
      </w:pPr>
    </w:p>
    <w:p w:rsidR="00EE36B0" w:rsidRDefault="00EE36B0" w:rsidP="008609B1">
      <w:pPr>
        <w:pStyle w:val="ConsTitle"/>
        <w:widowControl/>
        <w:tabs>
          <w:tab w:val="left" w:pos="7440"/>
        </w:tabs>
        <w:spacing w:line="228" w:lineRule="auto"/>
        <w:ind w:right="0"/>
        <w:jc w:val="center"/>
        <w:rPr>
          <w:rFonts w:ascii="Times New Roman" w:hAnsi="Times New Roman" w:cs="Times New Roman"/>
          <w:b w:val="0"/>
          <w:sz w:val="28"/>
          <w:szCs w:val="28"/>
        </w:rPr>
      </w:pPr>
    </w:p>
    <w:p w:rsidR="00EE36B0" w:rsidRDefault="008609B1" w:rsidP="008609B1">
      <w:pPr>
        <w:pStyle w:val="ConsTitle"/>
        <w:widowControl/>
        <w:tabs>
          <w:tab w:val="left" w:pos="7440"/>
        </w:tabs>
        <w:spacing w:line="228" w:lineRule="auto"/>
        <w:ind w:right="0"/>
        <w:jc w:val="center"/>
        <w:rPr>
          <w:rFonts w:ascii="Times New Roman" w:hAnsi="Times New Roman" w:cs="Times New Roman"/>
          <w:b w:val="0"/>
          <w:sz w:val="28"/>
          <w:szCs w:val="28"/>
        </w:rPr>
      </w:pPr>
      <w:r w:rsidRPr="004F706C">
        <w:rPr>
          <w:rFonts w:ascii="Times New Roman" w:hAnsi="Times New Roman" w:cs="Times New Roman"/>
          <w:b w:val="0"/>
          <w:sz w:val="28"/>
          <w:szCs w:val="28"/>
        </w:rPr>
        <w:t xml:space="preserve">О внесении изменений в решение Собрания депутатов </w:t>
      </w:r>
    </w:p>
    <w:p w:rsidR="00EE36B0" w:rsidRDefault="008609B1" w:rsidP="008609B1">
      <w:pPr>
        <w:pStyle w:val="ConsTitle"/>
        <w:widowControl/>
        <w:tabs>
          <w:tab w:val="left" w:pos="7440"/>
        </w:tabs>
        <w:spacing w:line="228" w:lineRule="auto"/>
        <w:ind w:right="0"/>
        <w:jc w:val="center"/>
        <w:rPr>
          <w:rFonts w:ascii="Times New Roman" w:hAnsi="Times New Roman" w:cs="Times New Roman"/>
          <w:b w:val="0"/>
          <w:sz w:val="28"/>
          <w:szCs w:val="28"/>
        </w:rPr>
      </w:pPr>
      <w:r w:rsidRPr="004F706C">
        <w:rPr>
          <w:rFonts w:ascii="Times New Roman" w:hAnsi="Times New Roman" w:cs="Times New Roman"/>
          <w:b w:val="0"/>
          <w:sz w:val="28"/>
          <w:szCs w:val="28"/>
        </w:rPr>
        <w:t xml:space="preserve">Пухляковского сельского поселения от </w:t>
      </w:r>
      <w:r>
        <w:rPr>
          <w:rFonts w:ascii="Times New Roman" w:hAnsi="Times New Roman" w:cs="Times New Roman"/>
          <w:b w:val="0"/>
          <w:sz w:val="28"/>
          <w:szCs w:val="28"/>
        </w:rPr>
        <w:t>31.10.2017</w:t>
      </w:r>
      <w:r w:rsidRPr="004F706C">
        <w:rPr>
          <w:rFonts w:ascii="Times New Roman" w:hAnsi="Times New Roman" w:cs="Times New Roman"/>
          <w:b w:val="0"/>
          <w:sz w:val="28"/>
          <w:szCs w:val="28"/>
        </w:rPr>
        <w:t xml:space="preserve"> года № </w:t>
      </w:r>
      <w:r>
        <w:rPr>
          <w:rFonts w:ascii="Times New Roman" w:hAnsi="Times New Roman" w:cs="Times New Roman"/>
          <w:b w:val="0"/>
          <w:sz w:val="28"/>
          <w:szCs w:val="28"/>
        </w:rPr>
        <w:t xml:space="preserve">63 </w:t>
      </w:r>
    </w:p>
    <w:p w:rsidR="00EE36B0" w:rsidRDefault="008609B1" w:rsidP="008609B1">
      <w:pPr>
        <w:pStyle w:val="ConsTitle"/>
        <w:widowControl/>
        <w:tabs>
          <w:tab w:val="left" w:pos="7440"/>
        </w:tabs>
        <w:spacing w:line="228" w:lineRule="auto"/>
        <w:ind w:right="0"/>
        <w:jc w:val="center"/>
        <w:rPr>
          <w:rFonts w:ascii="Times New Roman" w:hAnsi="Times New Roman"/>
          <w:b w:val="0"/>
          <w:sz w:val="28"/>
          <w:szCs w:val="28"/>
        </w:rPr>
      </w:pPr>
      <w:r w:rsidRPr="004F706C">
        <w:rPr>
          <w:rFonts w:ascii="Times New Roman" w:hAnsi="Times New Roman" w:cs="Times New Roman"/>
          <w:b w:val="0"/>
          <w:sz w:val="28"/>
          <w:szCs w:val="28"/>
        </w:rPr>
        <w:t>«</w:t>
      </w:r>
      <w:r w:rsidRPr="004F706C">
        <w:rPr>
          <w:rFonts w:ascii="Times New Roman" w:hAnsi="Times New Roman" w:cs="Times New Roman"/>
          <w:b w:val="0"/>
          <w:color w:val="000000"/>
          <w:sz w:val="28"/>
          <w:szCs w:val="28"/>
        </w:rPr>
        <w:t xml:space="preserve">Об утверждении </w:t>
      </w:r>
      <w:r>
        <w:rPr>
          <w:rFonts w:ascii="Times New Roman" w:hAnsi="Times New Roman"/>
          <w:b w:val="0"/>
          <w:sz w:val="28"/>
          <w:szCs w:val="28"/>
        </w:rPr>
        <w:t>Правил</w:t>
      </w:r>
      <w:r w:rsidR="00EE36B0">
        <w:rPr>
          <w:rFonts w:ascii="Times New Roman" w:hAnsi="Times New Roman"/>
          <w:b w:val="0"/>
          <w:sz w:val="28"/>
          <w:szCs w:val="28"/>
        </w:rPr>
        <w:t xml:space="preserve"> </w:t>
      </w:r>
      <w:r>
        <w:rPr>
          <w:rFonts w:ascii="Times New Roman" w:hAnsi="Times New Roman"/>
          <w:b w:val="0"/>
          <w:sz w:val="28"/>
          <w:szCs w:val="28"/>
        </w:rPr>
        <w:t xml:space="preserve">благоустройства, уборки и санитарного </w:t>
      </w:r>
    </w:p>
    <w:p w:rsidR="008609B1" w:rsidRPr="004F706C" w:rsidRDefault="008609B1" w:rsidP="008609B1">
      <w:pPr>
        <w:pStyle w:val="ConsTitle"/>
        <w:widowControl/>
        <w:tabs>
          <w:tab w:val="left" w:pos="7440"/>
        </w:tabs>
        <w:spacing w:line="228" w:lineRule="auto"/>
        <w:ind w:right="0"/>
        <w:jc w:val="center"/>
        <w:rPr>
          <w:rFonts w:ascii="Times New Roman" w:hAnsi="Times New Roman" w:cs="Times New Roman"/>
        </w:rPr>
      </w:pPr>
      <w:r>
        <w:rPr>
          <w:rFonts w:ascii="Times New Roman" w:hAnsi="Times New Roman"/>
          <w:b w:val="0"/>
          <w:sz w:val="28"/>
          <w:szCs w:val="28"/>
        </w:rPr>
        <w:t>содержания территории Пухляковского сельского поселения»</w:t>
      </w:r>
    </w:p>
    <w:p w:rsidR="00AC7ADF" w:rsidRPr="0076197D" w:rsidRDefault="00AC7ADF" w:rsidP="002F52A5">
      <w:pPr>
        <w:pStyle w:val="a3"/>
        <w:spacing w:beforeAutospacing="0" w:after="0"/>
        <w:jc w:val="center"/>
        <w:rPr>
          <w:sz w:val="28"/>
          <w:szCs w:val="28"/>
        </w:rPr>
      </w:pPr>
    </w:p>
    <w:p w:rsidR="00B1327C" w:rsidRDefault="00A90BE8" w:rsidP="00B1327C">
      <w:pPr>
        <w:tabs>
          <w:tab w:val="left" w:pos="851"/>
        </w:tabs>
        <w:spacing w:line="228" w:lineRule="auto"/>
        <w:ind w:firstLine="567"/>
        <w:jc w:val="both"/>
        <w:rPr>
          <w:rFonts w:ascii="Times New Roman" w:hAnsi="Times New Roman" w:cs="Times New Roman"/>
          <w:b/>
          <w:sz w:val="28"/>
          <w:szCs w:val="28"/>
        </w:rPr>
      </w:pPr>
      <w:r w:rsidRPr="00A90BE8">
        <w:rPr>
          <w:rFonts w:ascii="Times New Roman" w:hAnsi="Times New Roman" w:cs="Times New Roman"/>
          <w:color w:val="000000" w:themeColor="text1"/>
          <w:sz w:val="28"/>
          <w:szCs w:val="28"/>
        </w:rPr>
        <w:t xml:space="preserve">В соответствии </w:t>
      </w:r>
      <w:r w:rsidR="00C173AB">
        <w:rPr>
          <w:rFonts w:ascii="Times New Roman" w:hAnsi="Times New Roman" w:cs="Times New Roman"/>
          <w:color w:val="000000" w:themeColor="text1"/>
          <w:sz w:val="28"/>
          <w:szCs w:val="28"/>
        </w:rPr>
        <w:t>с Федеральным законодательством</w:t>
      </w:r>
      <w:r w:rsidRPr="00A90BE8">
        <w:rPr>
          <w:rFonts w:ascii="Times New Roman" w:hAnsi="Times New Roman" w:cs="Times New Roman"/>
          <w:color w:val="000000" w:themeColor="text1"/>
          <w:kern w:val="36"/>
          <w:sz w:val="28"/>
          <w:szCs w:val="28"/>
        </w:rPr>
        <w:t>,</w:t>
      </w:r>
      <w:r w:rsidRPr="00A90BE8">
        <w:rPr>
          <w:rFonts w:ascii="Times New Roman" w:hAnsi="Times New Roman" w:cs="Times New Roman"/>
          <w:color w:val="000000" w:themeColor="text1"/>
          <w:sz w:val="28"/>
          <w:szCs w:val="28"/>
        </w:rPr>
        <w:t xml:space="preserve"> </w:t>
      </w:r>
      <w:r w:rsidR="00B1327C">
        <w:rPr>
          <w:rFonts w:ascii="Times New Roman" w:hAnsi="Times New Roman" w:cs="Times New Roman"/>
          <w:sz w:val="28"/>
          <w:szCs w:val="28"/>
        </w:rPr>
        <w:t xml:space="preserve">на основании </w:t>
      </w:r>
      <w:r w:rsidR="00B1327C" w:rsidRPr="002F52A5">
        <w:rPr>
          <w:rStyle w:val="FontStyle15"/>
          <w:rFonts w:ascii="Times New Roman" w:hAnsi="Times New Roman" w:cs="Times New Roman"/>
          <w:sz w:val="28"/>
          <w:szCs w:val="28"/>
        </w:rPr>
        <w:t>протест</w:t>
      </w:r>
      <w:r w:rsidR="00B1327C">
        <w:rPr>
          <w:rStyle w:val="FontStyle15"/>
          <w:rFonts w:ascii="Times New Roman" w:hAnsi="Times New Roman" w:cs="Times New Roman"/>
          <w:sz w:val="28"/>
          <w:szCs w:val="28"/>
        </w:rPr>
        <w:t>а</w:t>
      </w:r>
      <w:r w:rsidR="00B1327C" w:rsidRPr="002F52A5">
        <w:rPr>
          <w:rStyle w:val="FontStyle15"/>
          <w:rFonts w:ascii="Times New Roman" w:hAnsi="Times New Roman" w:cs="Times New Roman"/>
          <w:sz w:val="28"/>
          <w:szCs w:val="28"/>
        </w:rPr>
        <w:t xml:space="preserve"> Прокуратуры Усть-Донецкого района</w:t>
      </w:r>
      <w:r w:rsidR="00B1327C" w:rsidRPr="002F52A5">
        <w:rPr>
          <w:rStyle w:val="a7"/>
          <w:rFonts w:ascii="Times New Roman" w:hAnsi="Times New Roman" w:cs="Times New Roman"/>
          <w:b w:val="0"/>
          <w:color w:val="333333"/>
          <w:sz w:val="28"/>
          <w:szCs w:val="28"/>
          <w:shd w:val="clear" w:color="auto" w:fill="FFFFFF"/>
        </w:rPr>
        <w:t xml:space="preserve">» от </w:t>
      </w:r>
      <w:r w:rsidR="00B1327C">
        <w:rPr>
          <w:rStyle w:val="a7"/>
          <w:rFonts w:ascii="Times New Roman" w:hAnsi="Times New Roman" w:cs="Times New Roman"/>
          <w:b w:val="0"/>
          <w:color w:val="333333"/>
          <w:sz w:val="28"/>
          <w:szCs w:val="28"/>
          <w:shd w:val="clear" w:color="auto" w:fill="FFFFFF"/>
        </w:rPr>
        <w:t>22.12.</w:t>
      </w:r>
      <w:r w:rsidR="00B1327C" w:rsidRPr="002F52A5">
        <w:rPr>
          <w:rStyle w:val="a7"/>
          <w:rFonts w:ascii="Times New Roman" w:hAnsi="Times New Roman" w:cs="Times New Roman"/>
          <w:b w:val="0"/>
          <w:color w:val="333333"/>
          <w:sz w:val="28"/>
          <w:szCs w:val="28"/>
          <w:shd w:val="clear" w:color="auto" w:fill="FFFFFF"/>
        </w:rPr>
        <w:t>2025 № 07-19-2025/Прдп</w:t>
      </w:r>
      <w:r w:rsidR="00B1327C">
        <w:rPr>
          <w:rStyle w:val="a7"/>
          <w:rFonts w:ascii="Times New Roman" w:hAnsi="Times New Roman" w:cs="Times New Roman"/>
          <w:b w:val="0"/>
          <w:color w:val="333333"/>
          <w:sz w:val="28"/>
          <w:szCs w:val="28"/>
          <w:shd w:val="clear" w:color="auto" w:fill="FFFFFF"/>
        </w:rPr>
        <w:t>615</w:t>
      </w:r>
      <w:r w:rsidR="00B1327C" w:rsidRPr="002F52A5">
        <w:rPr>
          <w:rStyle w:val="a7"/>
          <w:rFonts w:ascii="Times New Roman" w:hAnsi="Times New Roman" w:cs="Times New Roman"/>
          <w:b w:val="0"/>
          <w:color w:val="333333"/>
          <w:sz w:val="28"/>
          <w:szCs w:val="28"/>
          <w:shd w:val="clear" w:color="auto" w:fill="FFFFFF"/>
        </w:rPr>
        <w:t>-25-20600050</w:t>
      </w:r>
      <w:r w:rsidR="00B1327C">
        <w:rPr>
          <w:rStyle w:val="a7"/>
          <w:rFonts w:ascii="Times New Roman" w:hAnsi="Times New Roman" w:cs="Times New Roman"/>
          <w:b w:val="0"/>
          <w:color w:val="333333"/>
          <w:sz w:val="28"/>
          <w:szCs w:val="28"/>
          <w:shd w:val="clear" w:color="auto" w:fill="FFFFFF"/>
        </w:rPr>
        <w:t xml:space="preserve">, </w:t>
      </w:r>
      <w:r w:rsidR="00B1327C" w:rsidRPr="002F52A5">
        <w:rPr>
          <w:rStyle w:val="FontStyle15"/>
          <w:rFonts w:ascii="Times New Roman" w:hAnsi="Times New Roman" w:cs="Times New Roman"/>
          <w:sz w:val="28"/>
          <w:szCs w:val="28"/>
        </w:rPr>
        <w:t xml:space="preserve">Собрание депутатов </w:t>
      </w:r>
      <w:r w:rsidR="00B1327C" w:rsidRPr="002F52A5">
        <w:rPr>
          <w:rFonts w:ascii="Times New Roman" w:hAnsi="Times New Roman" w:cs="Times New Roman"/>
          <w:sz w:val="28"/>
          <w:szCs w:val="28"/>
        </w:rPr>
        <w:t>Пухляковского сельского поселения</w:t>
      </w:r>
      <w:r w:rsidR="00B1327C">
        <w:rPr>
          <w:rFonts w:ascii="Times New Roman" w:hAnsi="Times New Roman" w:cs="Times New Roman"/>
          <w:sz w:val="28"/>
          <w:szCs w:val="28"/>
        </w:rPr>
        <w:t xml:space="preserve"> </w:t>
      </w:r>
      <w:r w:rsidR="00B1327C" w:rsidRPr="00B21EB0">
        <w:rPr>
          <w:rFonts w:ascii="Times New Roman" w:hAnsi="Times New Roman" w:cs="Times New Roman"/>
          <w:b/>
          <w:sz w:val="28"/>
          <w:szCs w:val="28"/>
        </w:rPr>
        <w:t>решило:</w:t>
      </w:r>
    </w:p>
    <w:p w:rsidR="00EE36B0" w:rsidRDefault="00EE36B0" w:rsidP="00B1327C">
      <w:pPr>
        <w:tabs>
          <w:tab w:val="left" w:pos="851"/>
        </w:tabs>
        <w:spacing w:line="228" w:lineRule="auto"/>
        <w:ind w:firstLine="567"/>
        <w:jc w:val="both"/>
        <w:rPr>
          <w:rFonts w:ascii="Times New Roman" w:hAnsi="Times New Roman" w:cs="Times New Roman"/>
          <w:b/>
          <w:sz w:val="28"/>
          <w:szCs w:val="28"/>
        </w:rPr>
      </w:pPr>
    </w:p>
    <w:p w:rsidR="0076197D" w:rsidRDefault="00EE36B0" w:rsidP="005A65B5">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B42771" w:rsidRPr="00EE36B0">
        <w:rPr>
          <w:rFonts w:ascii="Times New Roman" w:hAnsi="Times New Roman" w:cs="Times New Roman"/>
          <w:sz w:val="28"/>
          <w:szCs w:val="28"/>
        </w:rPr>
        <w:t xml:space="preserve">Внести </w:t>
      </w:r>
      <w:r w:rsidR="0055321E" w:rsidRPr="00EE36B0">
        <w:rPr>
          <w:rFonts w:ascii="Times New Roman" w:hAnsi="Times New Roman" w:cs="Times New Roman"/>
          <w:sz w:val="28"/>
          <w:szCs w:val="28"/>
        </w:rPr>
        <w:t xml:space="preserve">следующие изменения </w:t>
      </w:r>
      <w:r w:rsidR="00B42771" w:rsidRPr="00EE36B0">
        <w:rPr>
          <w:rFonts w:ascii="Times New Roman" w:hAnsi="Times New Roman" w:cs="Times New Roman"/>
          <w:sz w:val="28"/>
          <w:szCs w:val="28"/>
        </w:rPr>
        <w:t xml:space="preserve">в </w:t>
      </w:r>
      <w:r w:rsidR="007C2E9B" w:rsidRPr="00EE36B0">
        <w:rPr>
          <w:rFonts w:ascii="Times New Roman" w:hAnsi="Times New Roman" w:cs="Times New Roman"/>
          <w:sz w:val="28"/>
          <w:szCs w:val="28"/>
        </w:rPr>
        <w:t>Р</w:t>
      </w:r>
      <w:r w:rsidR="00B42771" w:rsidRPr="00EE36B0">
        <w:rPr>
          <w:rFonts w:ascii="Times New Roman" w:hAnsi="Times New Roman" w:cs="Times New Roman"/>
          <w:sz w:val="28"/>
          <w:szCs w:val="28"/>
        </w:rPr>
        <w:t xml:space="preserve">ешение Собрания депутатов </w:t>
      </w:r>
      <w:r w:rsidR="00B42771" w:rsidRPr="00EE36B0">
        <w:rPr>
          <w:rFonts w:ascii="Times New Roman" w:hAnsi="Times New Roman" w:cs="Times New Roman"/>
          <w:color w:val="000000"/>
          <w:sz w:val="28"/>
          <w:szCs w:val="28"/>
        </w:rPr>
        <w:t xml:space="preserve">Пухляковского сельского поселения </w:t>
      </w:r>
      <w:r w:rsidR="00B42771" w:rsidRPr="00EE36B0">
        <w:rPr>
          <w:rFonts w:ascii="Times New Roman" w:hAnsi="Times New Roman" w:cs="Times New Roman"/>
          <w:sz w:val="28"/>
          <w:szCs w:val="28"/>
        </w:rPr>
        <w:t>от 31.10.2017 года № 63 «Об утверждении Правил благоустройства, уборки и санитарного содержания территории Пухляковского сельского поселения»</w:t>
      </w:r>
      <w:r w:rsidR="007C2E9B" w:rsidRPr="00EE36B0">
        <w:rPr>
          <w:rFonts w:ascii="Times New Roman" w:hAnsi="Times New Roman" w:cs="Times New Roman"/>
          <w:sz w:val="28"/>
          <w:szCs w:val="28"/>
        </w:rPr>
        <w:t>:</w:t>
      </w:r>
    </w:p>
    <w:p w:rsidR="00EE36B0" w:rsidRPr="00EE36B0" w:rsidRDefault="00EE36B0" w:rsidP="005A65B5">
      <w:pPr>
        <w:pStyle w:val="a8"/>
        <w:ind w:firstLine="567"/>
        <w:jc w:val="both"/>
        <w:rPr>
          <w:rFonts w:ascii="Times New Roman" w:hAnsi="Times New Roman" w:cs="Times New Roman"/>
          <w:color w:val="000000"/>
          <w:sz w:val="28"/>
          <w:szCs w:val="28"/>
        </w:rPr>
      </w:pPr>
    </w:p>
    <w:p w:rsidR="008E7997" w:rsidRPr="00EE36B0" w:rsidRDefault="0055321E" w:rsidP="005A65B5">
      <w:pPr>
        <w:pStyle w:val="a8"/>
        <w:ind w:firstLine="567"/>
        <w:rPr>
          <w:rFonts w:ascii="Times New Roman" w:hAnsi="Times New Roman" w:cs="Times New Roman"/>
          <w:sz w:val="28"/>
          <w:szCs w:val="28"/>
        </w:rPr>
      </w:pPr>
      <w:r w:rsidRPr="00EE36B0">
        <w:rPr>
          <w:rFonts w:ascii="Times New Roman" w:hAnsi="Times New Roman" w:cs="Times New Roman"/>
          <w:sz w:val="28"/>
          <w:szCs w:val="28"/>
        </w:rPr>
        <w:t xml:space="preserve">1.1 </w:t>
      </w:r>
      <w:r w:rsidR="007C2E9B" w:rsidRPr="00EE36B0">
        <w:rPr>
          <w:rFonts w:ascii="Times New Roman" w:hAnsi="Times New Roman" w:cs="Times New Roman"/>
          <w:sz w:val="28"/>
          <w:szCs w:val="28"/>
        </w:rPr>
        <w:t>п</w:t>
      </w:r>
      <w:r w:rsidR="00945649" w:rsidRPr="00EE36B0">
        <w:rPr>
          <w:rFonts w:ascii="Times New Roman" w:hAnsi="Times New Roman" w:cs="Times New Roman"/>
          <w:sz w:val="28"/>
          <w:szCs w:val="28"/>
        </w:rPr>
        <w:t xml:space="preserve">ервый абзац </w:t>
      </w:r>
      <w:r w:rsidR="008E7997" w:rsidRPr="00EE36B0">
        <w:rPr>
          <w:rFonts w:ascii="Times New Roman" w:hAnsi="Times New Roman" w:cs="Times New Roman"/>
          <w:sz w:val="28"/>
          <w:szCs w:val="28"/>
        </w:rPr>
        <w:t>п.4.15.1 изложить в следующей редакции</w:t>
      </w:r>
      <w:r w:rsidR="007C2E9B" w:rsidRPr="00EE36B0">
        <w:rPr>
          <w:rFonts w:ascii="Times New Roman" w:hAnsi="Times New Roman" w:cs="Times New Roman"/>
          <w:sz w:val="28"/>
          <w:szCs w:val="28"/>
        </w:rPr>
        <w:t>:</w:t>
      </w:r>
    </w:p>
    <w:p w:rsidR="008E7997" w:rsidRPr="00C173AB" w:rsidRDefault="008E7997" w:rsidP="005A65B5">
      <w:pPr>
        <w:pStyle w:val="Pa14"/>
        <w:ind w:firstLine="567"/>
        <w:jc w:val="both"/>
        <w:rPr>
          <w:sz w:val="28"/>
          <w:szCs w:val="28"/>
        </w:rPr>
      </w:pPr>
      <w:r w:rsidRPr="00C173AB">
        <w:rPr>
          <w:sz w:val="28"/>
          <w:szCs w:val="28"/>
        </w:rPr>
        <w:t>«</w:t>
      </w:r>
      <w:r w:rsidR="00945649" w:rsidRPr="00C173AB">
        <w:rPr>
          <w:rStyle w:val="A00"/>
          <w:i w:val="0"/>
          <w:sz w:val="28"/>
          <w:szCs w:val="28"/>
        </w:rPr>
        <w:t xml:space="preserve">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w:t>
      </w:r>
      <w:smartTag w:uri="urn:schemas-microsoft-com:office:smarttags" w:element="metricconverter">
        <w:smartTagPr>
          <w:attr w:name="ProductID" w:val="20 м"/>
        </w:smartTagPr>
        <w:r w:rsidR="00945649" w:rsidRPr="00C173AB">
          <w:rPr>
            <w:rStyle w:val="A00"/>
            <w:i w:val="0"/>
            <w:sz w:val="28"/>
            <w:szCs w:val="28"/>
          </w:rPr>
          <w:t>20 м</w:t>
        </w:r>
      </w:smartTag>
      <w:r w:rsidR="00945649" w:rsidRPr="00C173AB">
        <w:rPr>
          <w:rStyle w:val="A00"/>
          <w:i w:val="0"/>
          <w:sz w:val="28"/>
          <w:szCs w:val="28"/>
        </w:rPr>
        <w:t xml:space="preserve">, но не более </w:t>
      </w:r>
      <w:smartTag w:uri="urn:schemas-microsoft-com:office:smarttags" w:element="metricconverter">
        <w:smartTagPr>
          <w:attr w:name="ProductID" w:val="100 м"/>
        </w:smartTagPr>
        <w:r w:rsidR="00945649" w:rsidRPr="00C173AB">
          <w:rPr>
            <w:rStyle w:val="A00"/>
            <w:i w:val="0"/>
            <w:sz w:val="28"/>
            <w:szCs w:val="28"/>
          </w:rPr>
          <w:t>100 м</w:t>
        </w:r>
      </w:smartTag>
      <w:r w:rsidR="00945649" w:rsidRPr="00C173AB">
        <w:rPr>
          <w:rStyle w:val="A00"/>
          <w:i w:val="0"/>
          <w:sz w:val="28"/>
          <w:szCs w:val="28"/>
        </w:rPr>
        <w:t xml:space="preserve">. В районах сложившейся застройки расстояние до жилых домов может быть сокращено до 8 – </w:t>
      </w:r>
      <w:smartTag w:uri="urn:schemas-microsoft-com:office:smarttags" w:element="metricconverter">
        <w:smartTagPr>
          <w:attr w:name="ProductID" w:val="10 м"/>
        </w:smartTagPr>
        <w:r w:rsidR="00945649" w:rsidRPr="00C173AB">
          <w:rPr>
            <w:rStyle w:val="A00"/>
            <w:i w:val="0"/>
            <w:sz w:val="28"/>
            <w:szCs w:val="28"/>
          </w:rPr>
          <w:t>10 м</w:t>
        </w:r>
      </w:smartTag>
      <w:r w:rsidR="00945649" w:rsidRPr="00C173AB">
        <w:rPr>
          <w:rStyle w:val="A00"/>
          <w:i w:val="0"/>
          <w:sz w:val="28"/>
          <w:szCs w:val="28"/>
        </w:rPr>
        <w:t>. Размер площадок рассчитывается из необходимого количества контейнеров, но не более 5 шт. Площадка ограждается с трех сторон ограждениями типов, согласованных с отделом градостроительства. Контейнерные площадки</w:t>
      </w:r>
      <w:r w:rsidR="00C173AB">
        <w:rPr>
          <w:rStyle w:val="A00"/>
          <w:i w:val="0"/>
          <w:sz w:val="28"/>
          <w:szCs w:val="28"/>
        </w:rPr>
        <w:t xml:space="preserve">, организуемые заинтересованными лицами, независимо от видов мусоросборников, </w:t>
      </w:r>
      <w:r w:rsidR="00945649" w:rsidRPr="00C173AB">
        <w:rPr>
          <w:rStyle w:val="A00"/>
          <w:i w:val="0"/>
          <w:sz w:val="28"/>
          <w:szCs w:val="28"/>
        </w:rPr>
        <w:t>должны иметь подъездной путь, твердое  (асфальтовое, бетонное) покрытие с уклоном для отведения талых и дождевых сточных вод, а также ограждение с трёх сторон высотой не менее 1 метра</w:t>
      </w:r>
      <w:r w:rsidR="00C173AB">
        <w:rPr>
          <w:rStyle w:val="A00"/>
          <w:i w:val="0"/>
          <w:sz w:val="28"/>
          <w:szCs w:val="28"/>
        </w:rPr>
        <w:t>»</w:t>
      </w:r>
      <w:r w:rsidR="00123976" w:rsidRPr="00C173AB">
        <w:rPr>
          <w:rStyle w:val="A00"/>
          <w:i w:val="0"/>
          <w:sz w:val="28"/>
          <w:szCs w:val="28"/>
        </w:rPr>
        <w:t>.</w:t>
      </w:r>
    </w:p>
    <w:p w:rsidR="003937A2" w:rsidRPr="00AE387C" w:rsidRDefault="00AE387C" w:rsidP="005A65B5">
      <w:pPr>
        <w:pStyle w:val="a6"/>
        <w:numPr>
          <w:ilvl w:val="1"/>
          <w:numId w:val="6"/>
        </w:numPr>
        <w:tabs>
          <w:tab w:val="left" w:pos="567"/>
          <w:tab w:val="left" w:pos="851"/>
        </w:tabs>
        <w:ind w:left="0" w:firstLine="567"/>
        <w:jc w:val="both"/>
        <w:rPr>
          <w:color w:val="000000"/>
          <w:sz w:val="28"/>
          <w:szCs w:val="28"/>
        </w:rPr>
      </w:pPr>
      <w:r>
        <w:rPr>
          <w:sz w:val="28"/>
          <w:szCs w:val="28"/>
        </w:rPr>
        <w:t xml:space="preserve">  д</w:t>
      </w:r>
      <w:r w:rsidR="007C2E9B" w:rsidRPr="00AE387C">
        <w:rPr>
          <w:sz w:val="28"/>
          <w:szCs w:val="28"/>
        </w:rPr>
        <w:t>о</w:t>
      </w:r>
      <w:r>
        <w:rPr>
          <w:sz w:val="28"/>
          <w:szCs w:val="28"/>
        </w:rPr>
        <w:t>по</w:t>
      </w:r>
      <w:r w:rsidR="007C2E9B" w:rsidRPr="00AE387C">
        <w:rPr>
          <w:sz w:val="28"/>
          <w:szCs w:val="28"/>
        </w:rPr>
        <w:t>лни</w:t>
      </w:r>
      <w:r>
        <w:rPr>
          <w:sz w:val="28"/>
          <w:szCs w:val="28"/>
        </w:rPr>
        <w:t>ть</w:t>
      </w:r>
      <w:r w:rsidR="007C2E9B" w:rsidRPr="00AE387C">
        <w:rPr>
          <w:sz w:val="28"/>
          <w:szCs w:val="28"/>
        </w:rPr>
        <w:t xml:space="preserve"> правила благоустройства следующими разделами:</w:t>
      </w:r>
    </w:p>
    <w:p w:rsidR="007C2E9B" w:rsidRDefault="007C2E9B" w:rsidP="005A65B5">
      <w:pPr>
        <w:pStyle w:val="a6"/>
        <w:tabs>
          <w:tab w:val="left" w:pos="567"/>
          <w:tab w:val="left" w:pos="851"/>
        </w:tabs>
        <w:spacing w:after="200" w:line="276" w:lineRule="auto"/>
        <w:ind w:left="0" w:firstLine="567"/>
        <w:jc w:val="both"/>
        <w:rPr>
          <w:b/>
          <w:sz w:val="28"/>
          <w:szCs w:val="28"/>
        </w:rPr>
      </w:pPr>
      <w:r>
        <w:rPr>
          <w:sz w:val="28"/>
          <w:szCs w:val="28"/>
        </w:rPr>
        <w:lastRenderedPageBreak/>
        <w:t>«</w:t>
      </w:r>
      <w:r w:rsidRPr="007C2E9B">
        <w:rPr>
          <w:b/>
          <w:sz w:val="28"/>
          <w:szCs w:val="28"/>
        </w:rPr>
        <w:t>17.</w:t>
      </w:r>
      <w:r w:rsidRPr="007C2E9B">
        <w:rPr>
          <w:b/>
          <w:sz w:val="28"/>
          <w:szCs w:val="28"/>
          <w:vertAlign w:val="superscript"/>
        </w:rPr>
        <w:t>4</w:t>
      </w:r>
      <w:r w:rsidRPr="007C2E9B">
        <w:rPr>
          <w:b/>
          <w:sz w:val="28"/>
          <w:szCs w:val="28"/>
        </w:rPr>
        <w:t>. Формы и механизмы общественного участия в принятии решений и реализации проектов комплексного благоустройства и развития комфортной среды.</w:t>
      </w:r>
    </w:p>
    <w:p w:rsidR="003321FA" w:rsidRDefault="003321FA" w:rsidP="005A65B5">
      <w:pPr>
        <w:pStyle w:val="21"/>
        <w:tabs>
          <w:tab w:val="left" w:pos="1284"/>
        </w:tabs>
        <w:spacing w:after="0"/>
        <w:ind w:firstLine="567"/>
      </w:pPr>
      <w:r>
        <w:t>1. Задачи, эффективность и формы общественного участия.</w:t>
      </w:r>
    </w:p>
    <w:p w:rsidR="003321FA" w:rsidRDefault="003321FA" w:rsidP="005A65B5">
      <w:pPr>
        <w:pStyle w:val="21"/>
        <w:tabs>
          <w:tab w:val="left" w:pos="1498"/>
        </w:tabs>
        <w:spacing w:after="0"/>
        <w:ind w:firstLine="567"/>
      </w:pPr>
      <w:r>
        <w:t>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комфортной средой, формирует положительный эмоциональный фон, ведет к повышению позитивного восприятия качества жизни.</w:t>
      </w:r>
    </w:p>
    <w:p w:rsidR="003321FA" w:rsidRDefault="003321FA" w:rsidP="005A65B5">
      <w:pPr>
        <w:pStyle w:val="21"/>
        <w:tabs>
          <w:tab w:val="left" w:pos="1455"/>
        </w:tabs>
        <w:spacing w:after="0"/>
        <w:ind w:firstLine="567"/>
      </w:pPr>
      <w:r>
        <w:t>1.2 Участие общественности в развитии комфортной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3321FA" w:rsidRDefault="003321FA" w:rsidP="005A65B5">
      <w:pPr>
        <w:pStyle w:val="21"/>
        <w:tabs>
          <w:tab w:val="left" w:pos="1446"/>
        </w:tabs>
        <w:spacing w:after="0"/>
        <w:ind w:firstLine="567"/>
      </w:pPr>
      <w:r>
        <w:t>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«Пухляковское сельское поселение», формирует лояльность со стороны населения.</w:t>
      </w:r>
    </w:p>
    <w:p w:rsidR="003321FA" w:rsidRDefault="003321FA" w:rsidP="005A65B5">
      <w:pPr>
        <w:pStyle w:val="21"/>
        <w:tabs>
          <w:tab w:val="left" w:pos="1450"/>
        </w:tabs>
        <w:spacing w:after="0"/>
        <w:ind w:firstLine="567"/>
      </w:pPr>
      <w:r>
        <w:t>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«Пухляковское сельское поселение» и способствует учёту различных мнений, объективному повышению качества решений.</w:t>
      </w:r>
    </w:p>
    <w:p w:rsidR="003321FA" w:rsidRDefault="003321FA" w:rsidP="005A65B5">
      <w:pPr>
        <w:pStyle w:val="21"/>
        <w:tabs>
          <w:tab w:val="left" w:pos="1258"/>
        </w:tabs>
        <w:spacing w:after="0"/>
        <w:ind w:firstLine="567"/>
      </w:pPr>
      <w:r>
        <w:t>2. Основные решения по формирования институтов общественного участия:</w:t>
      </w:r>
    </w:p>
    <w:p w:rsidR="003321FA" w:rsidRDefault="003321FA" w:rsidP="005A65B5">
      <w:pPr>
        <w:pStyle w:val="21"/>
        <w:tabs>
          <w:tab w:val="left" w:pos="1057"/>
        </w:tabs>
        <w:spacing w:after="0"/>
        <w:ind w:firstLine="567"/>
      </w:pPr>
      <w:r>
        <w:t>а)</w:t>
      </w:r>
      <w: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321FA" w:rsidRDefault="003321FA" w:rsidP="005A65B5">
      <w:pPr>
        <w:pStyle w:val="21"/>
        <w:tabs>
          <w:tab w:val="left" w:pos="1258"/>
        </w:tabs>
        <w:spacing w:after="0"/>
        <w:ind w:firstLine="567"/>
      </w:pPr>
      <w:r>
        <w:t>б) использование внутренних правил, регулирующих процесс общественного участия;</w:t>
      </w:r>
    </w:p>
    <w:p w:rsidR="003321FA" w:rsidRDefault="003321FA" w:rsidP="005A65B5">
      <w:pPr>
        <w:pStyle w:val="21"/>
        <w:tabs>
          <w:tab w:val="left" w:pos="1258"/>
        </w:tabs>
        <w:spacing w:after="0"/>
        <w:ind w:firstLine="567"/>
      </w:pPr>
      <w:r>
        <w:t>в)</w:t>
      </w:r>
      <w: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321FA" w:rsidRDefault="003321FA" w:rsidP="005A65B5">
      <w:pPr>
        <w:pStyle w:val="21"/>
        <w:tabs>
          <w:tab w:val="left" w:pos="1066"/>
        </w:tabs>
        <w:spacing w:after="0"/>
        <w:ind w:firstLine="567"/>
      </w:pPr>
      <w:r>
        <w:t>г)</w:t>
      </w:r>
      <w: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3321FA" w:rsidRDefault="003321FA" w:rsidP="005A65B5">
      <w:pPr>
        <w:pStyle w:val="21"/>
        <w:numPr>
          <w:ilvl w:val="0"/>
          <w:numId w:val="3"/>
        </w:numPr>
        <w:tabs>
          <w:tab w:val="left" w:pos="1009"/>
        </w:tabs>
        <w:spacing w:after="0"/>
        <w:ind w:firstLine="567"/>
      </w:pPr>
      <w:r>
        <w:t xml:space="preserve"> этап: максимизация общественного участия на этапе выявления </w:t>
      </w:r>
      <w:r>
        <w:lastRenderedPageBreak/>
        <w:t>общественного запроса, формулировки движущих ценностей, определения целей и задач рассматриваемого проекта;</w:t>
      </w:r>
    </w:p>
    <w:p w:rsidR="003321FA" w:rsidRDefault="003321FA" w:rsidP="005A65B5">
      <w:pPr>
        <w:pStyle w:val="21"/>
        <w:numPr>
          <w:ilvl w:val="0"/>
          <w:numId w:val="3"/>
        </w:numPr>
        <w:tabs>
          <w:tab w:val="left" w:pos="1009"/>
          <w:tab w:val="left" w:pos="2156"/>
        </w:tabs>
        <w:spacing w:after="0"/>
        <w:ind w:firstLine="567"/>
      </w:pPr>
      <w:r>
        <w:t xml:space="preserve">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321FA" w:rsidRDefault="005A65B5" w:rsidP="005A65B5">
      <w:pPr>
        <w:pStyle w:val="21"/>
        <w:numPr>
          <w:ilvl w:val="0"/>
          <w:numId w:val="3"/>
        </w:numPr>
        <w:tabs>
          <w:tab w:val="left" w:pos="990"/>
          <w:tab w:val="left" w:pos="1075"/>
        </w:tabs>
        <w:spacing w:after="0"/>
        <w:ind w:firstLine="567"/>
      </w:pPr>
      <w:r>
        <w:t xml:space="preserve"> </w:t>
      </w:r>
      <w:r w:rsidR="003321FA">
        <w:t>этап: 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3321FA" w:rsidRDefault="005A65B5" w:rsidP="005A65B5">
      <w:pPr>
        <w:pStyle w:val="21"/>
        <w:numPr>
          <w:ilvl w:val="0"/>
          <w:numId w:val="3"/>
        </w:numPr>
        <w:tabs>
          <w:tab w:val="left" w:pos="975"/>
          <w:tab w:val="left" w:pos="1138"/>
        </w:tabs>
        <w:spacing w:after="0"/>
        <w:ind w:firstLine="567"/>
      </w:pPr>
      <w:r>
        <w:t xml:space="preserve"> </w:t>
      </w:r>
      <w:r w:rsidR="003321FA">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3321FA" w:rsidRDefault="003321FA" w:rsidP="005A65B5">
      <w:pPr>
        <w:pStyle w:val="21"/>
        <w:tabs>
          <w:tab w:val="left" w:pos="1446"/>
        </w:tabs>
        <w:spacing w:after="0"/>
        <w:ind w:firstLine="567"/>
      </w:pPr>
      <w:r>
        <w:t>2.1 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«Пухляковское сельское поселение»,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3321FA" w:rsidRDefault="003321FA" w:rsidP="005A65B5">
      <w:pPr>
        <w:pStyle w:val="21"/>
        <w:tabs>
          <w:tab w:val="left" w:pos="1570"/>
        </w:tabs>
        <w:spacing w:after="0"/>
        <w:ind w:firstLine="567"/>
      </w:pPr>
      <w:r>
        <w:t>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3321FA" w:rsidRDefault="003321FA" w:rsidP="005A65B5">
      <w:pPr>
        <w:pStyle w:val="21"/>
        <w:tabs>
          <w:tab w:val="left" w:pos="1570"/>
        </w:tabs>
        <w:spacing w:after="0"/>
        <w:ind w:firstLine="567"/>
      </w:pPr>
      <w:r>
        <w:t>2.3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комфортной среды необходимо использовать интерактивный портал в информационно - 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3321FA" w:rsidRDefault="003321FA" w:rsidP="005A65B5">
      <w:pPr>
        <w:pStyle w:val="21"/>
        <w:spacing w:after="0"/>
        <w:ind w:firstLine="567"/>
      </w:pPr>
      <w: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3321FA" w:rsidRDefault="003321FA" w:rsidP="005A65B5">
      <w:pPr>
        <w:pStyle w:val="21"/>
        <w:spacing w:after="0"/>
        <w:ind w:firstLine="567"/>
      </w:pPr>
      <w:r>
        <w:t>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3321FA" w:rsidRDefault="003321FA" w:rsidP="005A65B5">
      <w:pPr>
        <w:pStyle w:val="21"/>
        <w:tabs>
          <w:tab w:val="left" w:pos="1409"/>
        </w:tabs>
        <w:spacing w:after="0"/>
        <w:ind w:firstLine="567"/>
      </w:pPr>
      <w:r>
        <w:t>3. Формы общественного участия в благоустройстве комфортной среды.</w:t>
      </w:r>
    </w:p>
    <w:p w:rsidR="003321FA" w:rsidRDefault="003321FA" w:rsidP="005A65B5">
      <w:pPr>
        <w:pStyle w:val="21"/>
        <w:tabs>
          <w:tab w:val="left" w:pos="1455"/>
        </w:tabs>
        <w:spacing w:after="0"/>
        <w:ind w:firstLine="567"/>
      </w:pPr>
      <w:r>
        <w:t>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321FA" w:rsidRDefault="003321FA" w:rsidP="005A65B5">
      <w:pPr>
        <w:pStyle w:val="21"/>
        <w:tabs>
          <w:tab w:val="left" w:pos="1409"/>
        </w:tabs>
        <w:spacing w:after="0"/>
        <w:ind w:firstLine="567"/>
      </w:pPr>
      <w:r>
        <w:t>а) совместное определение целей и задач по развитию территории, инвентаризация проблем и потенциалов среды;</w:t>
      </w:r>
    </w:p>
    <w:p w:rsidR="003321FA" w:rsidRDefault="003321FA" w:rsidP="005A65B5">
      <w:pPr>
        <w:pStyle w:val="21"/>
        <w:tabs>
          <w:tab w:val="left" w:pos="1409"/>
        </w:tabs>
        <w:spacing w:after="0"/>
        <w:ind w:firstLine="567"/>
      </w:pPr>
      <w:r>
        <w:t xml:space="preserve">б) определение основных видов активностей, функциональных зон общественных пространств, под которыми в настоящих правилах понимаются </w:t>
      </w:r>
      <w:r>
        <w:lastRenderedPageBreak/>
        <w:t>части территории муниципального образования «Пухляковское сельское поселение»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321FA" w:rsidRDefault="003321FA" w:rsidP="005A65B5">
      <w:pPr>
        <w:pStyle w:val="21"/>
        <w:tabs>
          <w:tab w:val="left" w:pos="1064"/>
        </w:tabs>
        <w:spacing w:after="0"/>
        <w:ind w:firstLine="567"/>
      </w:pPr>
      <w:r>
        <w:t>в)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321FA" w:rsidRDefault="003321FA" w:rsidP="005A65B5">
      <w:pPr>
        <w:pStyle w:val="21"/>
        <w:tabs>
          <w:tab w:val="left" w:pos="1066"/>
        </w:tabs>
        <w:spacing w:after="0"/>
        <w:ind w:firstLine="567"/>
      </w:pPr>
      <w:r>
        <w:t>г) консультации с участием специалистов в выборе типов покрытий, с учетом функционального зонирования территории;</w:t>
      </w:r>
    </w:p>
    <w:p w:rsidR="003321FA" w:rsidRDefault="003321FA" w:rsidP="005A65B5">
      <w:pPr>
        <w:pStyle w:val="21"/>
        <w:tabs>
          <w:tab w:val="left" w:pos="1071"/>
        </w:tabs>
        <w:spacing w:after="0"/>
        <w:ind w:firstLine="567"/>
      </w:pPr>
      <w:r>
        <w:t>д) консультации по предполагаемым типам озеленения с учетом рекомендаций опытных дендрологов;</w:t>
      </w:r>
    </w:p>
    <w:p w:rsidR="003321FA" w:rsidRDefault="003321FA" w:rsidP="005A65B5">
      <w:pPr>
        <w:pStyle w:val="21"/>
        <w:tabs>
          <w:tab w:val="left" w:pos="1405"/>
        </w:tabs>
        <w:spacing w:after="0"/>
        <w:ind w:firstLine="567"/>
      </w:pPr>
      <w:r>
        <w:t>е) консультации по предполагаемым типам освещения и осветительного оборудования с учетом рекомендаций специалистов;</w:t>
      </w:r>
    </w:p>
    <w:p w:rsidR="003321FA" w:rsidRDefault="003321FA" w:rsidP="005A65B5">
      <w:pPr>
        <w:pStyle w:val="21"/>
        <w:tabs>
          <w:tab w:val="left" w:pos="1405"/>
        </w:tabs>
        <w:spacing w:after="0"/>
        <w:ind w:firstLine="567"/>
      </w:pPr>
      <w: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321FA" w:rsidRDefault="003321FA" w:rsidP="005A65B5">
      <w:pPr>
        <w:pStyle w:val="21"/>
        <w:tabs>
          <w:tab w:val="left" w:pos="1405"/>
        </w:tabs>
        <w:spacing w:after="0"/>
        <w:ind w:firstLine="567"/>
      </w:pPr>
      <w:r>
        <w:t>и)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321FA" w:rsidRDefault="003321FA" w:rsidP="005A65B5">
      <w:pPr>
        <w:pStyle w:val="21"/>
        <w:tabs>
          <w:tab w:val="left" w:pos="1076"/>
        </w:tabs>
        <w:spacing w:after="0"/>
        <w:ind w:firstLine="567"/>
      </w:pPr>
      <w:r>
        <w:t>к) 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3321FA" w:rsidRDefault="003321FA" w:rsidP="005A65B5">
      <w:pPr>
        <w:pStyle w:val="21"/>
        <w:tabs>
          <w:tab w:val="left" w:pos="1405"/>
        </w:tabs>
        <w:spacing w:after="0"/>
        <w:ind w:firstLine="567"/>
      </w:pPr>
      <w:r>
        <w:t>л)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321FA" w:rsidRDefault="003321FA" w:rsidP="005A65B5">
      <w:pPr>
        <w:pStyle w:val="21"/>
        <w:tabs>
          <w:tab w:val="left" w:pos="1613"/>
        </w:tabs>
        <w:spacing w:after="0"/>
        <w:ind w:firstLine="567"/>
      </w:pPr>
      <w:r>
        <w:t>3.2 Для организации общественного участия наладить информирование общественности о возможностях участия в процессе благоустройства.</w:t>
      </w:r>
    </w:p>
    <w:p w:rsidR="003321FA" w:rsidRDefault="003321FA" w:rsidP="005A65B5">
      <w:pPr>
        <w:pStyle w:val="21"/>
        <w:tabs>
          <w:tab w:val="left" w:pos="1475"/>
        </w:tabs>
        <w:spacing w:after="0"/>
        <w:ind w:firstLine="567"/>
      </w:pPr>
      <w:r>
        <w:t>3.2.1 Информирование осуществляется путем:</w:t>
      </w:r>
    </w:p>
    <w:p w:rsidR="003321FA" w:rsidRDefault="003321FA" w:rsidP="005A65B5">
      <w:pPr>
        <w:pStyle w:val="21"/>
        <w:tabs>
          <w:tab w:val="left" w:pos="1405"/>
        </w:tabs>
        <w:spacing w:after="0"/>
        <w:ind w:firstLine="567"/>
      </w:pPr>
      <w:r>
        <w:t>а) 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3321FA" w:rsidRDefault="003321FA" w:rsidP="005A65B5">
      <w:pPr>
        <w:pStyle w:val="21"/>
        <w:tabs>
          <w:tab w:val="left" w:pos="1405"/>
        </w:tabs>
        <w:spacing w:after="0"/>
        <w:ind w:firstLine="567"/>
      </w:pPr>
      <w: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321FA" w:rsidRDefault="003321FA" w:rsidP="005A65B5">
      <w:pPr>
        <w:pStyle w:val="21"/>
        <w:tabs>
          <w:tab w:val="left" w:pos="1405"/>
        </w:tabs>
        <w:spacing w:after="0"/>
        <w:ind w:firstLine="567"/>
      </w:pPr>
      <w: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w:t>
      </w:r>
      <w:r>
        <w:lastRenderedPageBreak/>
        <w:t>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321FA" w:rsidRDefault="003321FA" w:rsidP="005A65B5">
      <w:pPr>
        <w:pStyle w:val="21"/>
        <w:tabs>
          <w:tab w:val="left" w:pos="1066"/>
        </w:tabs>
        <w:spacing w:after="0"/>
        <w:ind w:firstLine="567"/>
      </w:pPr>
      <w:r>
        <w:t>г) 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3321FA" w:rsidRDefault="003321FA" w:rsidP="005A65B5">
      <w:pPr>
        <w:pStyle w:val="21"/>
        <w:tabs>
          <w:tab w:val="left" w:pos="1066"/>
        </w:tabs>
        <w:spacing w:after="0"/>
        <w:ind w:firstLine="567"/>
      </w:pPr>
      <w:r>
        <w:t>д)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321FA" w:rsidRDefault="003321FA" w:rsidP="005A65B5">
      <w:pPr>
        <w:pStyle w:val="21"/>
        <w:tabs>
          <w:tab w:val="left" w:pos="1086"/>
        </w:tabs>
        <w:spacing w:after="0"/>
        <w:ind w:firstLine="567"/>
      </w:pPr>
      <w:r>
        <w:t>е) информирования местных жителей через школы и детские сады, в том числе распространение анкет и приглашения для родителей учащихся;</w:t>
      </w:r>
    </w:p>
    <w:p w:rsidR="003321FA" w:rsidRDefault="003321FA" w:rsidP="005A65B5">
      <w:pPr>
        <w:pStyle w:val="21"/>
        <w:tabs>
          <w:tab w:val="left" w:pos="1224"/>
        </w:tabs>
        <w:spacing w:after="0"/>
        <w:ind w:firstLine="567"/>
      </w:pPr>
      <w:r>
        <w:t>ж) индивидуальных приглашений участников встречи лично, по электронной почте или по телефону;</w:t>
      </w:r>
    </w:p>
    <w:p w:rsidR="003321FA" w:rsidRDefault="003321FA" w:rsidP="005A65B5">
      <w:pPr>
        <w:pStyle w:val="21"/>
        <w:spacing w:after="0"/>
        <w:ind w:firstLine="567"/>
      </w:pPr>
      <w:r>
        <w:t>и)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3321FA" w:rsidRDefault="003321FA" w:rsidP="005A65B5">
      <w:pPr>
        <w:pStyle w:val="21"/>
        <w:tabs>
          <w:tab w:val="left" w:pos="1264"/>
        </w:tabs>
        <w:spacing w:after="0"/>
        <w:ind w:firstLine="567"/>
      </w:pPr>
      <w:r>
        <w:t>4.  Механизмы общественного участия.</w:t>
      </w:r>
    </w:p>
    <w:p w:rsidR="003321FA" w:rsidRDefault="003321FA" w:rsidP="005A65B5">
      <w:pPr>
        <w:pStyle w:val="21"/>
        <w:tabs>
          <w:tab w:val="left" w:pos="1453"/>
        </w:tabs>
        <w:spacing w:after="0"/>
        <w:ind w:firstLine="567"/>
      </w:pPr>
      <w:r>
        <w:t>4.1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3321FA" w:rsidRDefault="003321FA" w:rsidP="005A65B5">
      <w:pPr>
        <w:pStyle w:val="21"/>
        <w:tabs>
          <w:tab w:val="left" w:pos="1453"/>
        </w:tabs>
        <w:spacing w:after="0"/>
        <w:ind w:firstLine="567"/>
      </w:pPr>
      <w:r>
        <w:t>4.2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321FA" w:rsidRDefault="003321FA" w:rsidP="005A65B5">
      <w:pPr>
        <w:pStyle w:val="21"/>
        <w:tabs>
          <w:tab w:val="left" w:pos="1455"/>
        </w:tabs>
        <w:spacing w:after="0"/>
        <w:ind w:firstLine="567"/>
      </w:pPr>
      <w:r>
        <w:t>4.3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3321FA" w:rsidRDefault="003321FA" w:rsidP="005A65B5">
      <w:pPr>
        <w:pStyle w:val="21"/>
        <w:tabs>
          <w:tab w:val="left" w:pos="1500"/>
        </w:tabs>
        <w:spacing w:after="0"/>
        <w:ind w:firstLine="567"/>
      </w:pPr>
      <w:r>
        <w:t>4.4 Для проведения общественных обсуждений выбирать хорошо известные людям общественные и культурные центры (дом культуры, школа), находящиеся в зоне хорошей транспортной доступности, расположенные по соседству с объектом проектирования.</w:t>
      </w:r>
    </w:p>
    <w:p w:rsidR="003321FA" w:rsidRDefault="003321FA" w:rsidP="005A65B5">
      <w:pPr>
        <w:pStyle w:val="21"/>
        <w:tabs>
          <w:tab w:val="left" w:pos="1500"/>
        </w:tabs>
        <w:spacing w:after="0"/>
        <w:ind w:firstLine="567"/>
      </w:pPr>
      <w:r>
        <w:t xml:space="preserve">4.5 По итогам встреч, проектных семинаров, </w:t>
      </w:r>
      <w:proofErr w:type="spellStart"/>
      <w:r>
        <w:t>воркшопов</w:t>
      </w:r>
      <w:proofErr w:type="spellEnd"/>
      <w:r>
        <w:t xml:space="preserve">,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w:t>
      </w:r>
      <w:r>
        <w:lastRenderedPageBreak/>
        <w:t>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3321FA" w:rsidRDefault="003321FA" w:rsidP="005A65B5">
      <w:pPr>
        <w:pStyle w:val="21"/>
        <w:tabs>
          <w:tab w:val="left" w:pos="1500"/>
        </w:tabs>
        <w:spacing w:after="0"/>
        <w:ind w:firstLine="567"/>
      </w:pPr>
      <w:r>
        <w:t xml:space="preserve">4.6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spellStart"/>
      <w:r>
        <w:t>предпроектного</w:t>
      </w:r>
      <w:proofErr w:type="spellEnd"/>
      <w:r>
        <w:t xml:space="preserve"> исследования.</w:t>
      </w:r>
    </w:p>
    <w:p w:rsidR="003321FA" w:rsidRDefault="003321FA" w:rsidP="005A65B5">
      <w:pPr>
        <w:pStyle w:val="21"/>
        <w:tabs>
          <w:tab w:val="left" w:pos="1500"/>
        </w:tabs>
        <w:spacing w:after="0"/>
        <w:ind w:firstLine="567"/>
      </w:pPr>
      <w:r>
        <w:t>4.7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3321FA" w:rsidRDefault="003321FA" w:rsidP="005A65B5">
      <w:pPr>
        <w:pStyle w:val="21"/>
        <w:tabs>
          <w:tab w:val="left" w:pos="1500"/>
        </w:tabs>
        <w:spacing w:after="0"/>
        <w:ind w:firstLine="567"/>
      </w:pPr>
      <w:r>
        <w:t>4.8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321FA" w:rsidRDefault="003321FA" w:rsidP="005A65B5">
      <w:pPr>
        <w:pStyle w:val="21"/>
        <w:spacing w:after="0"/>
        <w:ind w:firstLine="567"/>
      </w:pPr>
      <w:r>
        <w:t>5. Участие лиц, осуществляющих предпринимательскую деятельность.</w:t>
      </w:r>
    </w:p>
    <w:p w:rsidR="003321FA" w:rsidRDefault="003321FA" w:rsidP="005A65B5">
      <w:pPr>
        <w:pStyle w:val="21"/>
        <w:spacing w:after="0"/>
        <w:ind w:firstLine="567"/>
      </w:pPr>
      <w:r>
        <w:t>5.1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 «Пухляковское сельское поселение».</w:t>
      </w:r>
    </w:p>
    <w:p w:rsidR="003321FA" w:rsidRDefault="003321FA" w:rsidP="005A65B5">
      <w:pPr>
        <w:pStyle w:val="21"/>
        <w:tabs>
          <w:tab w:val="left" w:pos="1766"/>
        </w:tabs>
        <w:spacing w:after="0" w:line="240" w:lineRule="auto"/>
        <w:ind w:firstLine="567"/>
      </w:pPr>
      <w:r>
        <w:t>5.2 Участие лиц, осуществляющих предпринимательскую деятельность, в реализации комплексных проектов благоустройства может заключаться:</w:t>
      </w:r>
    </w:p>
    <w:p w:rsidR="003321FA" w:rsidRDefault="003321FA" w:rsidP="005A65B5">
      <w:pPr>
        <w:pStyle w:val="21"/>
        <w:tabs>
          <w:tab w:val="left" w:pos="1500"/>
        </w:tabs>
        <w:spacing w:after="0" w:line="240" w:lineRule="auto"/>
        <w:ind w:firstLine="567"/>
      </w:pPr>
      <w:r>
        <w:t>а) в создании и предоставлении разного рода услуг и сервисов для посетителей общественных пространств;</w:t>
      </w:r>
    </w:p>
    <w:p w:rsidR="003321FA" w:rsidRDefault="003321FA" w:rsidP="005A65B5">
      <w:pPr>
        <w:pStyle w:val="21"/>
        <w:tabs>
          <w:tab w:val="left" w:pos="1500"/>
        </w:tabs>
        <w:spacing w:after="0" w:line="240" w:lineRule="auto"/>
        <w:ind w:firstLine="567"/>
      </w:pPr>
      <w:r>
        <w:t>б)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3321FA" w:rsidRDefault="003321FA" w:rsidP="005A65B5">
      <w:pPr>
        <w:pStyle w:val="21"/>
        <w:tabs>
          <w:tab w:val="left" w:pos="1500"/>
        </w:tabs>
        <w:spacing w:after="0" w:line="240" w:lineRule="auto"/>
        <w:ind w:firstLine="567"/>
      </w:pPr>
      <w:r>
        <w:t>в) в строительстве, реконструкции, реставрации объектов недвижимости;</w:t>
      </w:r>
    </w:p>
    <w:p w:rsidR="003321FA" w:rsidRDefault="003321FA" w:rsidP="005A65B5">
      <w:pPr>
        <w:pStyle w:val="21"/>
        <w:tabs>
          <w:tab w:val="left" w:pos="1500"/>
        </w:tabs>
        <w:spacing w:after="0" w:line="240" w:lineRule="auto"/>
        <w:ind w:firstLine="567"/>
      </w:pPr>
      <w:r>
        <w:t>г) в производстве или размещении элементов благоустройства;</w:t>
      </w:r>
    </w:p>
    <w:p w:rsidR="003321FA" w:rsidRDefault="003321FA" w:rsidP="005A65B5">
      <w:pPr>
        <w:pStyle w:val="21"/>
        <w:tabs>
          <w:tab w:val="left" w:pos="1500"/>
        </w:tabs>
        <w:spacing w:after="0" w:line="240" w:lineRule="auto"/>
        <w:ind w:firstLine="567"/>
      </w:pPr>
      <w:r>
        <w:t>д) в комплексном благоустройстве отдельных участков, прилегающих к территориям, благоустраиваемым за счет средств муниципального образования;</w:t>
      </w:r>
    </w:p>
    <w:p w:rsidR="003321FA" w:rsidRDefault="003321FA" w:rsidP="005A65B5">
      <w:pPr>
        <w:pStyle w:val="21"/>
        <w:tabs>
          <w:tab w:val="left" w:pos="1538"/>
        </w:tabs>
        <w:spacing w:after="0" w:line="240" w:lineRule="auto"/>
        <w:ind w:firstLine="567"/>
      </w:pPr>
      <w:r>
        <w:t>е) в организации мероприятий обеспечивающих приток посетителей на благоустраиваемые общественные пространства;</w:t>
      </w:r>
    </w:p>
    <w:p w:rsidR="003321FA" w:rsidRDefault="003321FA" w:rsidP="005A65B5">
      <w:pPr>
        <w:pStyle w:val="21"/>
        <w:tabs>
          <w:tab w:val="left" w:pos="1124"/>
        </w:tabs>
        <w:spacing w:after="0" w:line="240" w:lineRule="auto"/>
        <w:ind w:firstLine="567"/>
      </w:pPr>
      <w: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321FA" w:rsidRDefault="003321FA" w:rsidP="005A65B5">
      <w:pPr>
        <w:pStyle w:val="21"/>
        <w:spacing w:after="0" w:line="240" w:lineRule="auto"/>
        <w:ind w:firstLine="567"/>
      </w:pPr>
      <w:r>
        <w:t>и) в иных формах.</w:t>
      </w:r>
    </w:p>
    <w:p w:rsidR="003321FA" w:rsidRDefault="003321FA" w:rsidP="005A65B5">
      <w:pPr>
        <w:pStyle w:val="21"/>
        <w:spacing w:after="0" w:line="240" w:lineRule="auto"/>
        <w:ind w:firstLine="567"/>
      </w:pPr>
      <w:r>
        <w:t xml:space="preserve">5.3 </w:t>
      </w:r>
      <w:proofErr w:type="gramStart"/>
      <w:r>
        <w:t>В</w:t>
      </w:r>
      <w:proofErr w:type="gramEnd"/>
      <w:r>
        <w:t xml:space="preserve"> реализации комплексных проектов благоустройства могут принимать участие лица, осуществляющие предпринимательскую деятельность в различных сферах</w:t>
      </w:r>
      <w:bookmarkStart w:id="0" w:name="_GoBack"/>
      <w:bookmarkEnd w:id="0"/>
      <w:r>
        <w:t>,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3321FA" w:rsidRDefault="003321FA" w:rsidP="005A65B5">
      <w:pPr>
        <w:pStyle w:val="21"/>
        <w:spacing w:after="0" w:line="240" w:lineRule="auto"/>
        <w:ind w:firstLine="567"/>
      </w:pPr>
      <w:r>
        <w:t xml:space="preserve">5.4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w:t>
      </w:r>
      <w:r>
        <w:lastRenderedPageBreak/>
        <w:t>выбора зон для благоустройства.</w:t>
      </w:r>
    </w:p>
    <w:p w:rsidR="003321FA" w:rsidRDefault="00B418C9" w:rsidP="005A65B5">
      <w:pPr>
        <w:pStyle w:val="21"/>
        <w:spacing w:after="0" w:line="240" w:lineRule="auto"/>
        <w:ind w:firstLine="567"/>
      </w:pPr>
      <w:r>
        <w:t>6</w:t>
      </w:r>
      <w:r w:rsidR="003321FA">
        <w:t>. Финансовое обеспечение благоустройства территорий.</w:t>
      </w:r>
    </w:p>
    <w:p w:rsidR="003321FA" w:rsidRDefault="00B418C9" w:rsidP="005A65B5">
      <w:pPr>
        <w:pStyle w:val="21"/>
        <w:numPr>
          <w:ilvl w:val="1"/>
          <w:numId w:val="5"/>
        </w:numPr>
        <w:tabs>
          <w:tab w:val="left" w:pos="851"/>
        </w:tabs>
        <w:spacing w:after="0" w:line="240" w:lineRule="auto"/>
        <w:ind w:left="0" w:firstLine="567"/>
      </w:pPr>
      <w:r>
        <w:t xml:space="preserve"> </w:t>
      </w:r>
      <w:r w:rsidR="003321FA">
        <w:t>Организация благоустройства территории муниципального образования «Пухляковское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3321FA" w:rsidRDefault="00635A4D" w:rsidP="005A65B5">
      <w:pPr>
        <w:pStyle w:val="21"/>
        <w:numPr>
          <w:ilvl w:val="1"/>
          <w:numId w:val="5"/>
        </w:numPr>
        <w:spacing w:after="0" w:line="240" w:lineRule="auto"/>
        <w:ind w:left="0" w:firstLine="567"/>
      </w:pPr>
      <w:r>
        <w:t xml:space="preserve"> </w:t>
      </w:r>
      <w:r w:rsidR="003321FA">
        <w:t>Организации, расположенные на территории муниципального образования «Пухляковское сельское поселение», а также граждане, индивидуальные предприниматели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r w:rsidR="005A65B5">
        <w:t>.</w:t>
      </w:r>
      <w:r w:rsidR="003321FA">
        <w:t>».</w:t>
      </w:r>
    </w:p>
    <w:p w:rsidR="005A65B5" w:rsidRDefault="005A65B5" w:rsidP="005A65B5">
      <w:pPr>
        <w:pStyle w:val="21"/>
        <w:spacing w:after="0" w:line="240" w:lineRule="auto"/>
        <w:ind w:left="567"/>
      </w:pPr>
    </w:p>
    <w:p w:rsidR="008B5594" w:rsidRPr="005A65B5" w:rsidRDefault="005A65B5" w:rsidP="005A65B5">
      <w:pPr>
        <w:pStyle w:val="a8"/>
        <w:ind w:firstLine="567"/>
        <w:jc w:val="both"/>
        <w:rPr>
          <w:rFonts w:ascii="Times New Roman" w:hAnsi="Times New Roman" w:cs="Times New Roman"/>
          <w:sz w:val="28"/>
          <w:szCs w:val="28"/>
        </w:rPr>
      </w:pPr>
      <w:r w:rsidRPr="005A65B5">
        <w:rPr>
          <w:rFonts w:ascii="Times New Roman" w:hAnsi="Times New Roman" w:cs="Times New Roman"/>
          <w:sz w:val="28"/>
          <w:szCs w:val="28"/>
        </w:rPr>
        <w:t xml:space="preserve">2. </w:t>
      </w:r>
      <w:r w:rsidR="008B5594" w:rsidRPr="005A65B5">
        <w:rPr>
          <w:rFonts w:ascii="Times New Roman" w:hAnsi="Times New Roman" w:cs="Times New Roman"/>
          <w:sz w:val="28"/>
          <w:szCs w:val="28"/>
        </w:rPr>
        <w:t>Настоящее решение вступает в силу со дня его официального опубликования (обнародования).</w:t>
      </w:r>
    </w:p>
    <w:p w:rsidR="00AC7ADF" w:rsidRPr="005A65B5" w:rsidRDefault="005A65B5" w:rsidP="005A65B5">
      <w:pPr>
        <w:pStyle w:val="a8"/>
        <w:ind w:firstLine="567"/>
        <w:jc w:val="both"/>
        <w:rPr>
          <w:rFonts w:ascii="Times New Roman" w:hAnsi="Times New Roman" w:cs="Times New Roman"/>
          <w:sz w:val="28"/>
          <w:szCs w:val="28"/>
        </w:rPr>
      </w:pPr>
      <w:r w:rsidRPr="005A65B5">
        <w:rPr>
          <w:rFonts w:ascii="Times New Roman" w:hAnsi="Times New Roman" w:cs="Times New Roman"/>
          <w:sz w:val="28"/>
          <w:szCs w:val="28"/>
        </w:rPr>
        <w:t xml:space="preserve">3. </w:t>
      </w:r>
      <w:r w:rsidR="00AC7ADF" w:rsidRPr="005A65B5">
        <w:rPr>
          <w:rFonts w:ascii="Times New Roman" w:hAnsi="Times New Roman" w:cs="Times New Roman"/>
          <w:sz w:val="28"/>
          <w:szCs w:val="28"/>
        </w:rPr>
        <w:t>Контроль за исполнением настоящего решения в</w:t>
      </w:r>
      <w:r w:rsidR="008B5594" w:rsidRPr="005A65B5">
        <w:rPr>
          <w:rFonts w:ascii="Times New Roman" w:hAnsi="Times New Roman" w:cs="Times New Roman"/>
          <w:sz w:val="28"/>
          <w:szCs w:val="28"/>
        </w:rPr>
        <w:t>озложить на постоянную комиссию по местному самоуправлению, социальной политике и охране общественного порядка.</w:t>
      </w:r>
      <w:r w:rsidR="00AC7ADF" w:rsidRPr="005A65B5">
        <w:rPr>
          <w:rFonts w:ascii="Times New Roman" w:hAnsi="Times New Roman" w:cs="Times New Roman"/>
          <w:sz w:val="28"/>
          <w:szCs w:val="28"/>
        </w:rPr>
        <w:t xml:space="preserve"> </w:t>
      </w:r>
    </w:p>
    <w:p w:rsidR="00635A4D" w:rsidRDefault="00635A4D" w:rsidP="00AC7ADF">
      <w:pPr>
        <w:pStyle w:val="a8"/>
        <w:rPr>
          <w:rFonts w:ascii="Times New Roman" w:hAnsi="Times New Roman" w:cs="Times New Roman"/>
          <w:sz w:val="28"/>
          <w:szCs w:val="28"/>
        </w:rPr>
      </w:pPr>
    </w:p>
    <w:p w:rsidR="00635A4D" w:rsidRDefault="00635A4D" w:rsidP="00AC7ADF">
      <w:pPr>
        <w:pStyle w:val="a8"/>
        <w:rPr>
          <w:rFonts w:ascii="Times New Roman" w:hAnsi="Times New Roman" w:cs="Times New Roman"/>
          <w:sz w:val="28"/>
          <w:szCs w:val="28"/>
        </w:rPr>
      </w:pPr>
    </w:p>
    <w:p w:rsidR="00635A4D" w:rsidRDefault="00635A4D" w:rsidP="00AC7ADF">
      <w:pPr>
        <w:pStyle w:val="a8"/>
        <w:rPr>
          <w:rFonts w:ascii="Times New Roman" w:hAnsi="Times New Roman" w:cs="Times New Roman"/>
          <w:sz w:val="28"/>
          <w:szCs w:val="28"/>
        </w:rPr>
      </w:pPr>
    </w:p>
    <w:p w:rsidR="00AC7ADF" w:rsidRPr="00AC7ADF" w:rsidRDefault="002F52A5" w:rsidP="00AC7ADF">
      <w:pPr>
        <w:pStyle w:val="a8"/>
        <w:rPr>
          <w:rFonts w:ascii="Times New Roman" w:hAnsi="Times New Roman" w:cs="Times New Roman"/>
          <w:sz w:val="28"/>
          <w:szCs w:val="28"/>
        </w:rPr>
      </w:pPr>
      <w:r w:rsidRPr="00AC7ADF">
        <w:rPr>
          <w:rFonts w:ascii="Times New Roman" w:hAnsi="Times New Roman" w:cs="Times New Roman"/>
          <w:sz w:val="28"/>
          <w:szCs w:val="28"/>
        </w:rPr>
        <w:t xml:space="preserve">Председатель Собрания депутатов  </w:t>
      </w:r>
    </w:p>
    <w:p w:rsidR="002F52A5" w:rsidRDefault="00AC7ADF" w:rsidP="00AC7ADF">
      <w:pPr>
        <w:pStyle w:val="a8"/>
        <w:rPr>
          <w:rFonts w:ascii="Times New Roman" w:hAnsi="Times New Roman" w:cs="Times New Roman"/>
          <w:sz w:val="28"/>
          <w:szCs w:val="28"/>
        </w:rPr>
      </w:pPr>
      <w:r w:rsidRPr="00AC7ADF">
        <w:rPr>
          <w:rFonts w:ascii="Times New Roman" w:hAnsi="Times New Roman" w:cs="Times New Roman"/>
          <w:sz w:val="28"/>
          <w:szCs w:val="28"/>
        </w:rPr>
        <w:t>Пухляковского сельского поселения</w:t>
      </w:r>
      <w:r w:rsidR="002F52A5" w:rsidRPr="00AC7ADF">
        <w:rPr>
          <w:rFonts w:ascii="Times New Roman" w:hAnsi="Times New Roman" w:cs="Times New Roman"/>
          <w:sz w:val="28"/>
          <w:szCs w:val="28"/>
        </w:rPr>
        <w:t xml:space="preserve">                           </w:t>
      </w:r>
      <w:r w:rsidR="00587E17" w:rsidRPr="00AC7ADF">
        <w:rPr>
          <w:rFonts w:ascii="Times New Roman" w:hAnsi="Times New Roman" w:cs="Times New Roman"/>
          <w:sz w:val="28"/>
          <w:szCs w:val="28"/>
        </w:rPr>
        <w:t xml:space="preserve">            </w:t>
      </w:r>
      <w:r w:rsidR="002F52A5" w:rsidRPr="00AC7ADF">
        <w:rPr>
          <w:rFonts w:ascii="Times New Roman" w:hAnsi="Times New Roman" w:cs="Times New Roman"/>
          <w:sz w:val="28"/>
          <w:szCs w:val="28"/>
        </w:rPr>
        <w:t xml:space="preserve"> </w:t>
      </w:r>
      <w:r>
        <w:rPr>
          <w:rFonts w:ascii="Times New Roman" w:hAnsi="Times New Roman" w:cs="Times New Roman"/>
          <w:sz w:val="28"/>
          <w:szCs w:val="28"/>
        </w:rPr>
        <w:tab/>
      </w:r>
      <w:r w:rsidR="002F52A5" w:rsidRPr="00AC7ADF">
        <w:rPr>
          <w:rFonts w:ascii="Times New Roman" w:hAnsi="Times New Roman" w:cs="Times New Roman"/>
          <w:sz w:val="28"/>
          <w:szCs w:val="28"/>
        </w:rPr>
        <w:t>Н.В. Попружук</w:t>
      </w:r>
    </w:p>
    <w:p w:rsidR="0086085C" w:rsidRDefault="0086085C" w:rsidP="00AC7ADF">
      <w:pPr>
        <w:pStyle w:val="a8"/>
        <w:rPr>
          <w:rFonts w:ascii="Times New Roman" w:hAnsi="Times New Roman" w:cs="Times New Roman"/>
          <w:sz w:val="28"/>
          <w:szCs w:val="28"/>
        </w:rPr>
      </w:pPr>
    </w:p>
    <w:p w:rsidR="0086085C" w:rsidRDefault="0086085C" w:rsidP="00AC7ADF">
      <w:pPr>
        <w:pStyle w:val="a8"/>
        <w:rPr>
          <w:rFonts w:ascii="Times New Roman" w:hAnsi="Times New Roman" w:cs="Times New Roman"/>
          <w:sz w:val="28"/>
          <w:szCs w:val="28"/>
        </w:rPr>
      </w:pPr>
    </w:p>
    <w:p w:rsidR="00AC7ADF" w:rsidRDefault="002F52A5" w:rsidP="00AC7ADF">
      <w:pPr>
        <w:pStyle w:val="a8"/>
        <w:rPr>
          <w:rFonts w:ascii="Times New Roman" w:hAnsi="Times New Roman" w:cs="Times New Roman"/>
          <w:sz w:val="28"/>
          <w:szCs w:val="28"/>
        </w:rPr>
      </w:pPr>
      <w:r w:rsidRPr="00AC7ADF">
        <w:rPr>
          <w:rFonts w:ascii="Times New Roman" w:hAnsi="Times New Roman" w:cs="Times New Roman"/>
          <w:sz w:val="28"/>
          <w:szCs w:val="28"/>
        </w:rPr>
        <w:t xml:space="preserve">Глава Пухляковского </w:t>
      </w:r>
    </w:p>
    <w:p w:rsidR="002F52A5" w:rsidRPr="00AC7ADF" w:rsidRDefault="002F52A5" w:rsidP="00AC7ADF">
      <w:pPr>
        <w:pStyle w:val="a8"/>
        <w:rPr>
          <w:rFonts w:ascii="Times New Roman" w:hAnsi="Times New Roman" w:cs="Times New Roman"/>
          <w:sz w:val="28"/>
          <w:szCs w:val="28"/>
        </w:rPr>
      </w:pPr>
      <w:r w:rsidRPr="00AC7ADF">
        <w:rPr>
          <w:rFonts w:ascii="Times New Roman" w:hAnsi="Times New Roman" w:cs="Times New Roman"/>
          <w:sz w:val="28"/>
          <w:szCs w:val="28"/>
        </w:rPr>
        <w:t xml:space="preserve">сельского поселения                   </w:t>
      </w:r>
      <w:r w:rsidR="00AC7ADF">
        <w:rPr>
          <w:rFonts w:ascii="Times New Roman" w:hAnsi="Times New Roman" w:cs="Times New Roman"/>
          <w:sz w:val="28"/>
          <w:szCs w:val="28"/>
        </w:rPr>
        <w:tab/>
      </w:r>
      <w:r w:rsidR="00AC7ADF">
        <w:rPr>
          <w:rFonts w:ascii="Times New Roman" w:hAnsi="Times New Roman" w:cs="Times New Roman"/>
          <w:sz w:val="28"/>
          <w:szCs w:val="28"/>
        </w:rPr>
        <w:tab/>
      </w:r>
      <w:r w:rsidR="00AC7ADF">
        <w:rPr>
          <w:rFonts w:ascii="Times New Roman" w:hAnsi="Times New Roman" w:cs="Times New Roman"/>
          <w:sz w:val="28"/>
          <w:szCs w:val="28"/>
        </w:rPr>
        <w:tab/>
      </w:r>
      <w:r w:rsidR="00AC7ADF">
        <w:rPr>
          <w:rFonts w:ascii="Times New Roman" w:hAnsi="Times New Roman" w:cs="Times New Roman"/>
          <w:sz w:val="28"/>
          <w:szCs w:val="28"/>
        </w:rPr>
        <w:tab/>
      </w:r>
      <w:r w:rsidRPr="00AC7ADF">
        <w:rPr>
          <w:rFonts w:ascii="Times New Roman" w:hAnsi="Times New Roman" w:cs="Times New Roman"/>
          <w:sz w:val="28"/>
          <w:szCs w:val="28"/>
        </w:rPr>
        <w:t xml:space="preserve">                   И.В. Авилов</w:t>
      </w:r>
    </w:p>
    <w:p w:rsidR="003467BC" w:rsidRPr="0076197D" w:rsidRDefault="000C1505" w:rsidP="0076197D">
      <w:pPr>
        <w:pStyle w:val="2"/>
        <w:jc w:val="left"/>
      </w:pPr>
      <w:r>
        <w:rPr>
          <w:sz w:val="24"/>
          <w:szCs w:val="24"/>
        </w:rPr>
        <w:t xml:space="preserve">         </w:t>
      </w:r>
    </w:p>
    <w:p w:rsidR="00B1327C" w:rsidRDefault="00B1327C" w:rsidP="008064D5">
      <w:pPr>
        <w:ind w:right="-15" w:firstLine="5880"/>
        <w:jc w:val="right"/>
        <w:rPr>
          <w:rFonts w:ascii="Times New Roman" w:hAnsi="Times New Roman" w:cs="Times New Roman"/>
          <w:sz w:val="28"/>
          <w:szCs w:val="28"/>
        </w:rPr>
      </w:pPr>
    </w:p>
    <w:p w:rsidR="00B1327C" w:rsidRDefault="00B1327C" w:rsidP="008064D5">
      <w:pPr>
        <w:ind w:right="-15" w:firstLine="5880"/>
        <w:jc w:val="right"/>
        <w:rPr>
          <w:rFonts w:ascii="Times New Roman" w:hAnsi="Times New Roman" w:cs="Times New Roman"/>
          <w:sz w:val="28"/>
          <w:szCs w:val="28"/>
        </w:rPr>
      </w:pPr>
    </w:p>
    <w:sectPr w:rsidR="00B1327C" w:rsidSect="00EE36B0">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decimal"/>
      <w:lvlText w:val="6.7.%1."/>
      <w:lvlJc w:val="left"/>
      <w:pPr>
        <w:tabs>
          <w:tab w:val="num" w:pos="850"/>
        </w:tabs>
        <w:ind w:left="142"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lvl>
    <w:lvl w:ilvl="1">
      <w:numFmt w:val="decimal"/>
      <w:lvlText w:val="%2"/>
      <w:lvlJc w:val="left"/>
      <w:pPr>
        <w:tabs>
          <w:tab w:val="num" w:pos="142"/>
        </w:tabs>
        <w:ind w:left="142" w:firstLine="0"/>
      </w:pPr>
    </w:lvl>
    <w:lvl w:ilvl="2">
      <w:numFmt w:val="decimal"/>
      <w:lvlText w:val="%3"/>
      <w:lvlJc w:val="left"/>
      <w:pPr>
        <w:tabs>
          <w:tab w:val="num" w:pos="142"/>
        </w:tabs>
        <w:ind w:left="142" w:firstLine="0"/>
      </w:pPr>
    </w:lvl>
    <w:lvl w:ilvl="3">
      <w:numFmt w:val="decimal"/>
      <w:lvlText w:val="%4"/>
      <w:lvlJc w:val="left"/>
      <w:pPr>
        <w:tabs>
          <w:tab w:val="num" w:pos="142"/>
        </w:tabs>
        <w:ind w:left="142" w:firstLine="0"/>
      </w:pPr>
    </w:lvl>
    <w:lvl w:ilvl="4">
      <w:numFmt w:val="decimal"/>
      <w:lvlText w:val="%5"/>
      <w:lvlJc w:val="left"/>
      <w:pPr>
        <w:tabs>
          <w:tab w:val="num" w:pos="142"/>
        </w:tabs>
        <w:ind w:left="142" w:firstLine="0"/>
      </w:pPr>
    </w:lvl>
    <w:lvl w:ilvl="5">
      <w:numFmt w:val="decimal"/>
      <w:lvlText w:val="%6"/>
      <w:lvlJc w:val="left"/>
      <w:pPr>
        <w:tabs>
          <w:tab w:val="num" w:pos="142"/>
        </w:tabs>
        <w:ind w:left="142" w:firstLine="0"/>
      </w:pPr>
    </w:lvl>
    <w:lvl w:ilvl="6">
      <w:numFmt w:val="decimal"/>
      <w:lvlText w:val="%7"/>
      <w:lvlJc w:val="left"/>
      <w:pPr>
        <w:tabs>
          <w:tab w:val="num" w:pos="142"/>
        </w:tabs>
        <w:ind w:left="142" w:firstLine="0"/>
      </w:pPr>
    </w:lvl>
    <w:lvl w:ilvl="7">
      <w:numFmt w:val="decimal"/>
      <w:lvlText w:val="%8"/>
      <w:lvlJc w:val="left"/>
      <w:pPr>
        <w:tabs>
          <w:tab w:val="num" w:pos="142"/>
        </w:tabs>
        <w:ind w:left="142" w:firstLine="0"/>
      </w:pPr>
    </w:lvl>
    <w:lvl w:ilvl="8">
      <w:numFmt w:val="decimal"/>
      <w:lvlText w:val="%9"/>
      <w:lvlJc w:val="left"/>
      <w:pPr>
        <w:tabs>
          <w:tab w:val="num" w:pos="142"/>
        </w:tabs>
        <w:ind w:left="142" w:firstLine="0"/>
      </w:pPr>
    </w:lvl>
  </w:abstractNum>
  <w:abstractNum w:abstractNumId="2" w15:restartNumberingAfterBreak="0">
    <w:nsid w:val="04252652"/>
    <w:multiLevelType w:val="multilevel"/>
    <w:tmpl w:val="C78276F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061A36BE"/>
    <w:multiLevelType w:val="hybridMultilevel"/>
    <w:tmpl w:val="D03C0582"/>
    <w:lvl w:ilvl="0" w:tplc="04190001">
      <w:start w:val="1"/>
      <w:numFmt w:val="bullet"/>
      <w:lvlText w:val=""/>
      <w:lvlJc w:val="left"/>
      <w:pPr>
        <w:ind w:left="8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6B81C96"/>
    <w:multiLevelType w:val="multilevel"/>
    <w:tmpl w:val="9816ECC4"/>
    <w:lvl w:ilvl="0">
      <w:start w:val="1"/>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5" w15:restartNumberingAfterBreak="0">
    <w:nsid w:val="3A0C2C29"/>
    <w:multiLevelType w:val="hybridMultilevel"/>
    <w:tmpl w:val="42AC2DAC"/>
    <w:lvl w:ilvl="0" w:tplc="9F7A814C">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2"/>
  </w:compat>
  <w:rsids>
    <w:rsidRoot w:val="003467BC"/>
    <w:rsid w:val="00044E3F"/>
    <w:rsid w:val="000C1505"/>
    <w:rsid w:val="001003E1"/>
    <w:rsid w:val="00123976"/>
    <w:rsid w:val="00194E97"/>
    <w:rsid w:val="001E6292"/>
    <w:rsid w:val="001E7C21"/>
    <w:rsid w:val="00290A4E"/>
    <w:rsid w:val="002B5E36"/>
    <w:rsid w:val="002C16CC"/>
    <w:rsid w:val="002D42AE"/>
    <w:rsid w:val="002F52A5"/>
    <w:rsid w:val="003321FA"/>
    <w:rsid w:val="003467BC"/>
    <w:rsid w:val="003937A2"/>
    <w:rsid w:val="003A56F6"/>
    <w:rsid w:val="0042710B"/>
    <w:rsid w:val="00481371"/>
    <w:rsid w:val="004C41AA"/>
    <w:rsid w:val="004F4502"/>
    <w:rsid w:val="0051240A"/>
    <w:rsid w:val="0051315D"/>
    <w:rsid w:val="0055321E"/>
    <w:rsid w:val="0058517C"/>
    <w:rsid w:val="00587E17"/>
    <w:rsid w:val="005A0465"/>
    <w:rsid w:val="005A65B5"/>
    <w:rsid w:val="005B699F"/>
    <w:rsid w:val="005C5863"/>
    <w:rsid w:val="00601E34"/>
    <w:rsid w:val="00630399"/>
    <w:rsid w:val="00635A4D"/>
    <w:rsid w:val="00645C23"/>
    <w:rsid w:val="0067261E"/>
    <w:rsid w:val="00681085"/>
    <w:rsid w:val="006C798F"/>
    <w:rsid w:val="006F589E"/>
    <w:rsid w:val="006F7DFE"/>
    <w:rsid w:val="00700030"/>
    <w:rsid w:val="00711932"/>
    <w:rsid w:val="0076197D"/>
    <w:rsid w:val="00765762"/>
    <w:rsid w:val="007C2E9B"/>
    <w:rsid w:val="007D7967"/>
    <w:rsid w:val="008064D5"/>
    <w:rsid w:val="00806D66"/>
    <w:rsid w:val="00816BBB"/>
    <w:rsid w:val="00856FED"/>
    <w:rsid w:val="0086085C"/>
    <w:rsid w:val="008609B1"/>
    <w:rsid w:val="008A67D6"/>
    <w:rsid w:val="008B5594"/>
    <w:rsid w:val="008E3038"/>
    <w:rsid w:val="008E7997"/>
    <w:rsid w:val="009148B2"/>
    <w:rsid w:val="0093260B"/>
    <w:rsid w:val="00945649"/>
    <w:rsid w:val="009A20FA"/>
    <w:rsid w:val="009F643E"/>
    <w:rsid w:val="009F708C"/>
    <w:rsid w:val="009F7BDD"/>
    <w:rsid w:val="00A42DE9"/>
    <w:rsid w:val="00A43A96"/>
    <w:rsid w:val="00A90BE8"/>
    <w:rsid w:val="00AC7ADF"/>
    <w:rsid w:val="00AE387C"/>
    <w:rsid w:val="00B1327C"/>
    <w:rsid w:val="00B14D4F"/>
    <w:rsid w:val="00B21EB0"/>
    <w:rsid w:val="00B26E77"/>
    <w:rsid w:val="00B418C9"/>
    <w:rsid w:val="00B42771"/>
    <w:rsid w:val="00B97AB6"/>
    <w:rsid w:val="00BC4D40"/>
    <w:rsid w:val="00BF0B3C"/>
    <w:rsid w:val="00C12771"/>
    <w:rsid w:val="00C173AB"/>
    <w:rsid w:val="00C66EFE"/>
    <w:rsid w:val="00C95207"/>
    <w:rsid w:val="00C9635D"/>
    <w:rsid w:val="00D222B5"/>
    <w:rsid w:val="00D31D66"/>
    <w:rsid w:val="00D35EB9"/>
    <w:rsid w:val="00D36F9D"/>
    <w:rsid w:val="00D41422"/>
    <w:rsid w:val="00D72C05"/>
    <w:rsid w:val="00D758A9"/>
    <w:rsid w:val="00D80044"/>
    <w:rsid w:val="00E172D6"/>
    <w:rsid w:val="00E24E88"/>
    <w:rsid w:val="00E8603F"/>
    <w:rsid w:val="00EB0D2F"/>
    <w:rsid w:val="00EC04EE"/>
    <w:rsid w:val="00EE1459"/>
    <w:rsid w:val="00EE36B0"/>
    <w:rsid w:val="00EF124A"/>
    <w:rsid w:val="00EF27BC"/>
    <w:rsid w:val="00F84512"/>
    <w:rsid w:val="00FC6703"/>
    <w:rsid w:val="00FE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AF2B78"/>
  <w15:docId w15:val="{A2E1A6FF-9B4E-4147-B045-BCFBE354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E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467BC"/>
    <w:pPr>
      <w:spacing w:before="100" w:beforeAutospacing="1" w:after="119" w:line="240" w:lineRule="auto"/>
    </w:pPr>
    <w:rPr>
      <w:rFonts w:ascii="Times New Roman" w:eastAsia="Times New Roman" w:hAnsi="Times New Roman" w:cs="Times New Roman"/>
      <w:color w:val="000000"/>
      <w:sz w:val="24"/>
      <w:szCs w:val="24"/>
    </w:rPr>
  </w:style>
  <w:style w:type="paragraph" w:styleId="a4">
    <w:name w:val="Title"/>
    <w:basedOn w:val="a"/>
    <w:link w:val="a5"/>
    <w:uiPriority w:val="99"/>
    <w:qFormat/>
    <w:rsid w:val="003467BC"/>
    <w:pPr>
      <w:spacing w:after="0" w:line="240" w:lineRule="auto"/>
      <w:jc w:val="center"/>
    </w:pPr>
    <w:rPr>
      <w:rFonts w:ascii="Times New Roman" w:eastAsia="Times New Roman" w:hAnsi="Times New Roman" w:cs="Times New Roman"/>
      <w:sz w:val="28"/>
      <w:szCs w:val="24"/>
    </w:rPr>
  </w:style>
  <w:style w:type="character" w:customStyle="1" w:styleId="a5">
    <w:name w:val="Заголовок Знак"/>
    <w:basedOn w:val="a0"/>
    <w:link w:val="a4"/>
    <w:uiPriority w:val="99"/>
    <w:rsid w:val="003467BC"/>
    <w:rPr>
      <w:rFonts w:ascii="Times New Roman" w:eastAsia="Times New Roman" w:hAnsi="Times New Roman" w:cs="Times New Roman"/>
      <w:sz w:val="28"/>
      <w:szCs w:val="24"/>
    </w:rPr>
  </w:style>
  <w:style w:type="paragraph" w:styleId="2">
    <w:name w:val="Body Text 2"/>
    <w:basedOn w:val="a"/>
    <w:link w:val="20"/>
    <w:uiPriority w:val="99"/>
    <w:unhideWhenUsed/>
    <w:rsid w:val="003467BC"/>
    <w:pPr>
      <w:tabs>
        <w:tab w:val="left" w:pos="450"/>
      </w:tabs>
      <w:spacing w:after="0" w:line="240" w:lineRule="auto"/>
      <w:jc w:val="center"/>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3467BC"/>
    <w:rPr>
      <w:rFonts w:ascii="Times New Roman" w:eastAsia="Times New Roman" w:hAnsi="Times New Roman" w:cs="Times New Roman"/>
      <w:sz w:val="28"/>
      <w:szCs w:val="28"/>
    </w:rPr>
  </w:style>
  <w:style w:type="paragraph" w:styleId="a6">
    <w:name w:val="List Paragraph"/>
    <w:basedOn w:val="a"/>
    <w:uiPriority w:val="34"/>
    <w:qFormat/>
    <w:rsid w:val="003467BC"/>
    <w:pPr>
      <w:spacing w:after="0" w:line="240" w:lineRule="auto"/>
      <w:ind w:left="720"/>
      <w:contextualSpacing/>
    </w:pPr>
    <w:rPr>
      <w:rFonts w:ascii="Times New Roman" w:eastAsia="Times New Roman" w:hAnsi="Times New Roman" w:cs="Times New Roman"/>
      <w:sz w:val="24"/>
      <w:szCs w:val="24"/>
    </w:rPr>
  </w:style>
  <w:style w:type="paragraph" w:customStyle="1" w:styleId="ConsTitle">
    <w:name w:val="ConsTitle"/>
    <w:rsid w:val="002F52A5"/>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FontStyle15">
    <w:name w:val="Font Style15"/>
    <w:uiPriority w:val="99"/>
    <w:rsid w:val="002F52A5"/>
    <w:rPr>
      <w:rFonts w:ascii="Microsoft Sans Serif" w:hAnsi="Microsoft Sans Serif" w:cs="Microsoft Sans Serif" w:hint="default"/>
      <w:sz w:val="16"/>
      <w:szCs w:val="16"/>
    </w:rPr>
  </w:style>
  <w:style w:type="character" w:styleId="a7">
    <w:name w:val="Strong"/>
    <w:basedOn w:val="a0"/>
    <w:uiPriority w:val="22"/>
    <w:qFormat/>
    <w:rsid w:val="002F52A5"/>
    <w:rPr>
      <w:b/>
      <w:bCs/>
    </w:rPr>
  </w:style>
  <w:style w:type="paragraph" w:styleId="a8">
    <w:name w:val="No Spacing"/>
    <w:uiPriority w:val="1"/>
    <w:qFormat/>
    <w:rsid w:val="00B21EB0"/>
    <w:pPr>
      <w:spacing w:after="0" w:line="240" w:lineRule="auto"/>
    </w:pPr>
  </w:style>
  <w:style w:type="paragraph" w:customStyle="1" w:styleId="Pa14">
    <w:name w:val="Pa14"/>
    <w:basedOn w:val="a"/>
    <w:next w:val="a"/>
    <w:rsid w:val="00945649"/>
    <w:pPr>
      <w:autoSpaceDE w:val="0"/>
      <w:autoSpaceDN w:val="0"/>
      <w:adjustRightInd w:val="0"/>
      <w:spacing w:after="0" w:line="221" w:lineRule="atLeast"/>
    </w:pPr>
    <w:rPr>
      <w:rFonts w:ascii="Times New Roman" w:eastAsia="Times New Roman" w:hAnsi="Times New Roman" w:cs="Times New Roman"/>
      <w:sz w:val="24"/>
      <w:szCs w:val="24"/>
    </w:rPr>
  </w:style>
  <w:style w:type="character" w:customStyle="1" w:styleId="A00">
    <w:name w:val="A0"/>
    <w:rsid w:val="00945649"/>
    <w:rPr>
      <w:i/>
      <w:iCs w:val="0"/>
      <w:color w:val="000000"/>
      <w:sz w:val="32"/>
    </w:rPr>
  </w:style>
  <w:style w:type="paragraph" w:customStyle="1" w:styleId="21">
    <w:name w:val="Основной текст (2)"/>
    <w:basedOn w:val="a"/>
    <w:rsid w:val="0086085C"/>
    <w:pPr>
      <w:widowControl w:val="0"/>
      <w:suppressAutoHyphens/>
      <w:spacing w:after="300" w:line="322" w:lineRule="exact"/>
      <w:jc w:val="both"/>
    </w:pPr>
    <w:rPr>
      <w:rFonts w:ascii="Times New Roman" w:eastAsia="Times New Roman" w:hAnsi="Times New Roman" w:cs="Times New Roman"/>
      <w:color w:val="000000"/>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4679">
      <w:bodyDiv w:val="1"/>
      <w:marLeft w:val="0"/>
      <w:marRight w:val="0"/>
      <w:marTop w:val="0"/>
      <w:marBottom w:val="0"/>
      <w:divBdr>
        <w:top w:val="none" w:sz="0" w:space="0" w:color="auto"/>
        <w:left w:val="none" w:sz="0" w:space="0" w:color="auto"/>
        <w:bottom w:val="none" w:sz="0" w:space="0" w:color="auto"/>
        <w:right w:val="none" w:sz="0" w:space="0" w:color="auto"/>
      </w:divBdr>
    </w:div>
    <w:div w:id="868882156">
      <w:bodyDiv w:val="1"/>
      <w:marLeft w:val="0"/>
      <w:marRight w:val="0"/>
      <w:marTop w:val="0"/>
      <w:marBottom w:val="0"/>
      <w:divBdr>
        <w:top w:val="none" w:sz="0" w:space="0" w:color="auto"/>
        <w:left w:val="none" w:sz="0" w:space="0" w:color="auto"/>
        <w:bottom w:val="none" w:sz="0" w:space="0" w:color="auto"/>
        <w:right w:val="none" w:sz="0" w:space="0" w:color="auto"/>
      </w:divBdr>
    </w:div>
    <w:div w:id="1577859082">
      <w:bodyDiv w:val="1"/>
      <w:marLeft w:val="0"/>
      <w:marRight w:val="0"/>
      <w:marTop w:val="0"/>
      <w:marBottom w:val="0"/>
      <w:divBdr>
        <w:top w:val="none" w:sz="0" w:space="0" w:color="auto"/>
        <w:left w:val="none" w:sz="0" w:space="0" w:color="auto"/>
        <w:bottom w:val="none" w:sz="0" w:space="0" w:color="auto"/>
        <w:right w:val="none" w:sz="0" w:space="0" w:color="auto"/>
      </w:divBdr>
    </w:div>
    <w:div w:id="18067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EA667-597D-49A8-B0FA-F4DC5547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2531</Words>
  <Characters>14431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2025-12-05T09:11:00Z</cp:lastPrinted>
  <dcterms:created xsi:type="dcterms:W3CDTF">2026-02-10T08:55:00Z</dcterms:created>
  <dcterms:modified xsi:type="dcterms:W3CDTF">2026-02-19T09:01:00Z</dcterms:modified>
</cp:coreProperties>
</file>