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0F973" w14:textId="77777777" w:rsidR="0046469E" w:rsidRPr="003C072A" w:rsidRDefault="0046469E" w:rsidP="0046469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Bookmark"/>
      <w:bookmarkEnd w:id="0"/>
    </w:p>
    <w:p w14:paraId="057267B8" w14:textId="77777777" w:rsidR="00971565" w:rsidRPr="00F85509" w:rsidRDefault="00971565" w:rsidP="0097156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</w:pPr>
      <w:r w:rsidRPr="00F85509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РОССИЙСКАЯ ФЕДЕРАЦИЯ</w:t>
      </w:r>
    </w:p>
    <w:p w14:paraId="1101C2EE" w14:textId="77777777" w:rsidR="00971565" w:rsidRPr="00F85509" w:rsidRDefault="00971565" w:rsidP="0097156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</w:pPr>
      <w:r w:rsidRPr="00F85509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РОСТОВСКАЯ ОБЛАСТЬ</w:t>
      </w:r>
    </w:p>
    <w:p w14:paraId="0B9FEA13" w14:textId="77777777" w:rsidR="00971565" w:rsidRPr="00F85509" w:rsidRDefault="00971565" w:rsidP="0097156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</w:pPr>
      <w:r w:rsidRPr="00F85509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УСТЬ-ДОНЕЦКИЙ РАЙОН</w:t>
      </w:r>
    </w:p>
    <w:p w14:paraId="10E38491" w14:textId="77777777" w:rsidR="00971565" w:rsidRPr="00F85509" w:rsidRDefault="00971565" w:rsidP="0097156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</w:pPr>
      <w:r w:rsidRPr="00F85509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МУНИЦИПАЛЬНОЕ ОБРАЗОВАНИЕ</w:t>
      </w:r>
    </w:p>
    <w:p w14:paraId="036161DB" w14:textId="77777777" w:rsidR="00971565" w:rsidRPr="00F85509" w:rsidRDefault="00971565" w:rsidP="0097156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</w:pPr>
      <w:r w:rsidRPr="00F85509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«УСТЬ-ДОНЕЦКОЕ ГОРОДСКОЕ ПОСЕЛЕНИЕ»</w:t>
      </w:r>
    </w:p>
    <w:p w14:paraId="2433F67C" w14:textId="77777777" w:rsidR="004D78E9" w:rsidRPr="00F85509" w:rsidRDefault="00971565" w:rsidP="0097156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</w:pPr>
      <w:r w:rsidRPr="00F85509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СОБРАНИЕ ДЕПУТАТОВ УСТЬ-ДОНЕЦКОГО</w:t>
      </w:r>
    </w:p>
    <w:p w14:paraId="49F3C45B" w14:textId="7883BAAD" w:rsidR="00971565" w:rsidRPr="00971565" w:rsidRDefault="00971565" w:rsidP="0097156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en-US"/>
        </w:rPr>
      </w:pPr>
      <w:r w:rsidRPr="00F85509">
        <w:rPr>
          <w:rFonts w:ascii="Times New Roman" w:eastAsia="Times New Roman" w:hAnsi="Times New Roman"/>
          <w:bCs/>
          <w:color w:val="auto"/>
          <w:sz w:val="28"/>
          <w:szCs w:val="28"/>
          <w:lang w:eastAsia="en-US"/>
        </w:rPr>
        <w:t>ГОРОДСКОГО ПОСЕЛЕНИЯ</w:t>
      </w:r>
    </w:p>
    <w:p w14:paraId="27C0C0EF" w14:textId="77777777" w:rsidR="00971565" w:rsidRPr="00971565" w:rsidRDefault="00971565" w:rsidP="0097156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en-US"/>
        </w:rPr>
      </w:pPr>
    </w:p>
    <w:p w14:paraId="28B65D8D" w14:textId="77777777" w:rsidR="00971565" w:rsidRPr="00971565" w:rsidRDefault="00971565" w:rsidP="0097156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en-US"/>
        </w:rPr>
      </w:pPr>
      <w:r w:rsidRPr="00971565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en-US"/>
        </w:rPr>
        <w:t>РЕШЕНИЕ</w:t>
      </w:r>
    </w:p>
    <w:p w14:paraId="772FC40F" w14:textId="77777777" w:rsidR="00971565" w:rsidRPr="00971565" w:rsidRDefault="00971565" w:rsidP="00971565">
      <w:pPr>
        <w:widowControl/>
        <w:tabs>
          <w:tab w:val="left" w:pos="6759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7E816B7B" w14:textId="77777777" w:rsidR="00971565" w:rsidRPr="00F85509" w:rsidRDefault="00971565" w:rsidP="00971565">
      <w:pPr>
        <w:suppressAutoHyphens w:val="0"/>
        <w:ind w:left="-426" w:right="-143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bookmarkStart w:id="1" w:name="_GoBack"/>
      <w:r w:rsidRPr="00F855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Об утверждении «Положения о муниципальном контроле в сфере благоустройства на территории Усть-Донецкого городского поселения»</w:t>
      </w:r>
      <w:bookmarkEnd w:id="1"/>
    </w:p>
    <w:p w14:paraId="46054D96" w14:textId="77777777" w:rsidR="00971565" w:rsidRPr="00971565" w:rsidRDefault="00971565" w:rsidP="00971565">
      <w:pPr>
        <w:widowControl/>
        <w:tabs>
          <w:tab w:val="left" w:pos="6759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547E4FBA" w14:textId="77777777" w:rsidR="00971565" w:rsidRPr="00971565" w:rsidRDefault="00971565" w:rsidP="00971565">
      <w:pPr>
        <w:widowControl/>
        <w:tabs>
          <w:tab w:val="left" w:pos="6759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715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         Принято                                     № 292                    </w:t>
      </w:r>
      <w:proofErr w:type="gramStart"/>
      <w:r w:rsidRPr="009715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  «</w:t>
      </w:r>
      <w:proofErr w:type="gramEnd"/>
      <w:r w:rsidRPr="009715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06» февраля 2026г.</w:t>
      </w:r>
    </w:p>
    <w:p w14:paraId="0CC5836A" w14:textId="77777777" w:rsidR="00971565" w:rsidRPr="00971565" w:rsidRDefault="00971565" w:rsidP="00971565">
      <w:pPr>
        <w:widowControl/>
        <w:tabs>
          <w:tab w:val="left" w:pos="6759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715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Собранием депутатов  </w:t>
      </w:r>
    </w:p>
    <w:p w14:paraId="104F421E" w14:textId="77777777" w:rsidR="00971565" w:rsidRPr="00971565" w:rsidRDefault="00971565" w:rsidP="00971565">
      <w:pPr>
        <w:widowControl/>
        <w:tabs>
          <w:tab w:val="left" w:pos="6759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4BA82CC0" w14:textId="77777777" w:rsidR="00971565" w:rsidRPr="00971565" w:rsidRDefault="00971565" w:rsidP="00971565">
      <w:pPr>
        <w:widowControl/>
        <w:suppressAutoHyphens w:val="0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</w:t>
      </w:r>
      <w:proofErr w:type="spellStart"/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Усть</w:t>
      </w:r>
      <w:proofErr w:type="spellEnd"/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971565">
        <w:rPr>
          <w:rFonts w:ascii="Times New Roman" w:eastAsia="Courier New" w:hAnsi="Times New Roman" w:cs="Times New Roman"/>
          <w:sz w:val="28"/>
          <w:szCs w:val="28"/>
          <w:lang w:eastAsia="ru-RU"/>
        </w:rPr>
        <w:t>Донецкое городское поселение»</w:t>
      </w:r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Собрание депутатов Усть-Донецкого городского поселения</w:t>
      </w:r>
    </w:p>
    <w:p w14:paraId="0DC98FE7" w14:textId="77777777" w:rsidR="00971565" w:rsidRPr="00971565" w:rsidRDefault="00971565" w:rsidP="00971565">
      <w:pPr>
        <w:widowControl/>
        <w:suppressAutoHyphens w:val="0"/>
        <w:spacing w:after="120"/>
        <w:ind w:left="-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РЕШИЛО:</w:t>
      </w:r>
    </w:p>
    <w:p w14:paraId="08A255B5" w14:textId="77777777" w:rsidR="00971565" w:rsidRPr="00971565" w:rsidRDefault="00971565" w:rsidP="00971565">
      <w:pPr>
        <w:widowControl/>
        <w:numPr>
          <w:ilvl w:val="0"/>
          <w:numId w:val="5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9715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Утвердить прилагаемое Положение о муниципальном контроле в сфере благоустройства на территории Усть-Донецкого городского поселения. </w:t>
      </w:r>
    </w:p>
    <w:p w14:paraId="56BEAA7D" w14:textId="77777777" w:rsidR="00971565" w:rsidRPr="00971565" w:rsidRDefault="00971565" w:rsidP="00971565">
      <w:pPr>
        <w:widowControl/>
        <w:suppressAutoHyphens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 Решение Собрания депутатов Усть-Донецкого городского поселения от 09.12.2021 № 27 «Об утверждении «Положения о муниципальном контроле в сфере благоустройства на территории Усть-Донецкого городского поселения»» считать утратившим силу.</w:t>
      </w:r>
    </w:p>
    <w:p w14:paraId="6B9F5DEA" w14:textId="77777777" w:rsidR="00971565" w:rsidRPr="00971565" w:rsidRDefault="00971565" w:rsidP="00971565">
      <w:pPr>
        <w:widowControl/>
        <w:suppressAutoHyphens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3. 3.</w:t>
      </w:r>
      <w:r w:rsidRPr="009715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 в сетевом издании Усть-Донецкого информационно-тематического портала «УстьДонИнфо», а также подлежит размещению на официальном сайте Администрации Усть-Донецкого городского поселения.</w:t>
      </w:r>
    </w:p>
    <w:p w14:paraId="5BE2D869" w14:textId="77777777" w:rsidR="00971565" w:rsidRPr="00971565" w:rsidRDefault="00971565" w:rsidP="00971565">
      <w:pPr>
        <w:widowControl/>
        <w:suppressAutoHyphens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 Контроль за исполнением настоящего решения возложить на постоянную комиссию </w:t>
      </w:r>
      <w:r w:rsidRPr="009715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Собрания депутатов Усть-Донецкого городского поселения «По благоустройству, строительству, ЖКХ, транспорту и дорожной деятельности».</w:t>
      </w:r>
    </w:p>
    <w:p w14:paraId="28951E78" w14:textId="77777777" w:rsidR="00971565" w:rsidRPr="00971565" w:rsidRDefault="00971565" w:rsidP="00971565">
      <w:pPr>
        <w:widowControl/>
        <w:tabs>
          <w:tab w:val="left" w:pos="5760"/>
        </w:tabs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7BBEB1C4" w14:textId="77777777" w:rsidR="00971565" w:rsidRPr="00971565" w:rsidRDefault="00971565" w:rsidP="00971565">
      <w:pPr>
        <w:widowControl/>
        <w:tabs>
          <w:tab w:val="left" w:pos="5760"/>
        </w:tabs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14:paraId="5DB693AD" w14:textId="77777777" w:rsidR="00971565" w:rsidRPr="00971565" w:rsidRDefault="00971565" w:rsidP="00971565">
      <w:pPr>
        <w:widowControl/>
        <w:tabs>
          <w:tab w:val="left" w:pos="5760"/>
        </w:tabs>
        <w:suppressAutoHyphens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Председатель Собрания депутатов –</w:t>
      </w:r>
    </w:p>
    <w:p w14:paraId="404C4E35" w14:textId="77777777" w:rsidR="00971565" w:rsidRPr="00971565" w:rsidRDefault="00971565" w:rsidP="00971565">
      <w:pPr>
        <w:widowControl/>
        <w:suppressAutoHyphens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Глава Усть-Донецкого городского поселения</w:t>
      </w:r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              </w:t>
      </w:r>
      <w:proofErr w:type="spellStart"/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Р.А.Астахов</w:t>
      </w:r>
      <w:proofErr w:type="spellEnd"/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08F6774C" w14:textId="3A4604C2" w:rsidR="00123F46" w:rsidRDefault="00123F46">
      <w:pPr>
        <w:pStyle w:val="ConsPlusNormal"/>
        <w:ind w:left="5102" w:firstLine="0"/>
        <w:outlineLvl w:val="0"/>
        <w:rPr>
          <w:sz w:val="28"/>
        </w:rPr>
      </w:pPr>
    </w:p>
    <w:p w14:paraId="2B3147E4" w14:textId="1C9FBF43" w:rsidR="003C072A" w:rsidRDefault="003C072A">
      <w:pPr>
        <w:pStyle w:val="ConsPlusNormal"/>
        <w:ind w:left="5102" w:firstLine="0"/>
        <w:outlineLvl w:val="0"/>
        <w:rPr>
          <w:sz w:val="28"/>
        </w:rPr>
      </w:pPr>
    </w:p>
    <w:p w14:paraId="3779211E" w14:textId="3CF84315" w:rsidR="003C072A" w:rsidRDefault="003C072A">
      <w:pPr>
        <w:pStyle w:val="ConsPlusNormal"/>
        <w:ind w:left="5102" w:firstLine="0"/>
        <w:outlineLvl w:val="0"/>
        <w:rPr>
          <w:sz w:val="28"/>
        </w:rPr>
      </w:pPr>
    </w:p>
    <w:p w14:paraId="5B8F8DCD" w14:textId="77777777" w:rsidR="003C072A" w:rsidRDefault="003C072A">
      <w:pPr>
        <w:pStyle w:val="ConsPlusNormal"/>
        <w:ind w:left="5102" w:firstLine="0"/>
        <w:outlineLvl w:val="0"/>
        <w:rPr>
          <w:sz w:val="28"/>
        </w:rPr>
      </w:pPr>
    </w:p>
    <w:p w14:paraId="586E938E" w14:textId="77777777" w:rsidR="00971565" w:rsidRPr="00971565" w:rsidRDefault="00971565" w:rsidP="00971565">
      <w:pPr>
        <w:widowControl/>
        <w:suppressAutoHyphens w:val="0"/>
        <w:autoSpaceDE w:val="0"/>
        <w:autoSpaceDN w:val="0"/>
        <w:adjustRightInd w:val="0"/>
        <w:ind w:left="-426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" w:name="Par35"/>
      <w:bookmarkEnd w:id="2"/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Приложение </w:t>
      </w:r>
    </w:p>
    <w:p w14:paraId="251F96BD" w14:textId="77777777" w:rsidR="00971565" w:rsidRPr="00971565" w:rsidRDefault="00971565" w:rsidP="00971565">
      <w:pPr>
        <w:widowControl/>
        <w:suppressAutoHyphens w:val="0"/>
        <w:ind w:right="-8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 решению Собрания депутатов </w:t>
      </w:r>
    </w:p>
    <w:p w14:paraId="47E69691" w14:textId="77777777" w:rsidR="00971565" w:rsidRPr="00971565" w:rsidRDefault="00971565" w:rsidP="00971565">
      <w:pPr>
        <w:widowControl/>
        <w:suppressAutoHyphens w:val="0"/>
        <w:ind w:right="-8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Усть-Донецкого городского поселения </w:t>
      </w:r>
    </w:p>
    <w:p w14:paraId="742B2492" w14:textId="77777777" w:rsidR="00971565" w:rsidRPr="00971565" w:rsidRDefault="00971565" w:rsidP="00971565">
      <w:pPr>
        <w:widowControl/>
        <w:suppressAutoHyphens w:val="0"/>
        <w:ind w:firstLine="567"/>
        <w:jc w:val="righ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715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«06» февраля 2026г.  №292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10B67249" w14:textId="77777777" w:rsidR="00971565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</w:t>
      </w:r>
      <w:r w:rsidR="00971565" w:rsidRPr="00971565">
        <w:rPr>
          <w:bCs/>
          <w:sz w:val="28"/>
          <w:szCs w:val="28"/>
        </w:rPr>
        <w:t>на территории</w:t>
      </w:r>
    </w:p>
    <w:p w14:paraId="4515777D" w14:textId="424B13C4" w:rsidR="001B4793" w:rsidRPr="00427ED2" w:rsidRDefault="00971565">
      <w:pPr>
        <w:pStyle w:val="ConsPlusTitle"/>
        <w:ind w:firstLine="540"/>
        <w:jc w:val="center"/>
        <w:rPr>
          <w:bCs/>
          <w:sz w:val="28"/>
          <w:szCs w:val="28"/>
        </w:rPr>
      </w:pPr>
      <w:r w:rsidRPr="00971565">
        <w:rPr>
          <w:bCs/>
          <w:sz w:val="28"/>
          <w:szCs w:val="28"/>
        </w:rPr>
        <w:t>Усть-Донецкого городского поселения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68F36D3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</w:t>
      </w:r>
      <w:r w:rsidR="00971565" w:rsidRPr="00971565">
        <w:rPr>
          <w:rFonts w:ascii="Times New Roman" w:hAnsi="Times New Roman" w:cs="Times New Roman"/>
          <w:sz w:val="28"/>
          <w:lang w:val="ru-RU"/>
        </w:rPr>
        <w:t>на территории Усть-Донецкого городского поселения</w:t>
      </w:r>
      <w:r w:rsidR="004F2423" w:rsidRPr="004F2423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26E58472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1226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равилами благоустройства территории</w:t>
      </w:r>
      <w:r w:rsidR="00122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565" w:rsidRPr="00971565">
        <w:rPr>
          <w:rFonts w:ascii="Times New Roman" w:eastAsia="Times New Roman" w:hAnsi="Times New Roman" w:cs="Times New Roman"/>
          <w:sz w:val="28"/>
          <w:szCs w:val="28"/>
        </w:rPr>
        <w:t>Усть-Донецкого городского поселения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971565" w:rsidRPr="00971565">
        <w:rPr>
          <w:rFonts w:ascii="Times New Roman" w:eastAsia="Times New Roman" w:hAnsi="Times New Roman" w:cs="Times New Roman"/>
          <w:sz w:val="28"/>
          <w:szCs w:val="28"/>
        </w:rPr>
        <w:t>Усть-Донецкого городского поселения</w:t>
      </w:r>
      <w:r w:rsidR="00E4284B" w:rsidRPr="00E42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77A0CD0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BD0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565" w:rsidRPr="00971565">
        <w:rPr>
          <w:rFonts w:ascii="Times New Roman" w:eastAsia="Times New Roman" w:hAnsi="Times New Roman" w:cs="Times New Roman"/>
          <w:sz w:val="28"/>
          <w:szCs w:val="28"/>
        </w:rPr>
        <w:t>Усть-Донецкого городского поселения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ей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 w:rsidP="00971565">
      <w:pPr>
        <w:widowControl/>
        <w:numPr>
          <w:ilvl w:val="0"/>
          <w:numId w:val="7"/>
        </w:numPr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 w:rsidP="00971565">
      <w:pPr>
        <w:pStyle w:val="HTML0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 w:rsidP="00971565">
      <w:pPr>
        <w:pStyle w:val="ConsPlusNormal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0C0EBF9B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971565" w:rsidRPr="00971565">
        <w:rPr>
          <w:rFonts w:ascii="Times New Roman" w:hAnsi="Times New Roman" w:cs="Times New Roman"/>
          <w:sz w:val="28"/>
          <w:szCs w:val="28"/>
        </w:rPr>
        <w:t>Усть-Донецкого городского поселения</w:t>
      </w:r>
      <w:r w:rsidR="00CF2FED" w:rsidRPr="00CF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14:paraId="5256DC1D" w14:textId="3A9E34AE" w:rsidR="001B4793" w:rsidRPr="00E26DB2" w:rsidRDefault="00971565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971565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Должностными лицами контрольного органа, уполномоченными на проведение 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>в сфере благоустройства территории Усть-Донецкого городского поселения</w:t>
      </w:r>
      <w:r w:rsidRPr="00971565">
        <w:rPr>
          <w:rFonts w:ascii="Times New Roman" w:hAnsi="Times New Roman" w:cs="Times New Roman"/>
          <w:sz w:val="28"/>
          <w:szCs w:val="28"/>
          <w:lang w:val="ru-RU"/>
        </w:rPr>
        <w:t>, являются начальник сектора ЖКХ и ГО и ЧС и ведущий специалист сектора ЖКХ и ГО и ЧС (далее – должностные лица)</w:t>
      </w:r>
      <w:r w:rsidR="00980C2E" w:rsidRPr="00E26D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473620" w14:textId="650B5240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</w:t>
      </w:r>
      <w:r w:rsidR="00D52526" w:rsidRPr="00971565">
        <w:rPr>
          <w:rFonts w:ascii="Times New Roman" w:hAnsi="Times New Roman" w:cs="Times New Roman"/>
          <w:sz w:val="28"/>
          <w:lang w:val="ru-RU"/>
        </w:rPr>
        <w:t xml:space="preserve"> </w:t>
      </w:r>
      <w:r w:rsidR="00971565" w:rsidRPr="00971565">
        <w:rPr>
          <w:rFonts w:ascii="Times New Roman" w:hAnsi="Times New Roman" w:cs="Times New Roman"/>
          <w:sz w:val="28"/>
          <w:lang w:val="ru-RU"/>
        </w:rPr>
        <w:t>администрации</w:t>
      </w:r>
      <w:r w:rsidR="00971565">
        <w:rPr>
          <w:lang w:val="ru-RU"/>
        </w:rPr>
        <w:t xml:space="preserve"> </w:t>
      </w:r>
      <w:r w:rsidR="00971565" w:rsidRPr="00971565">
        <w:rPr>
          <w:rFonts w:ascii="Times New Roman" w:hAnsi="Times New Roman" w:cs="Times New Roman"/>
          <w:sz w:val="28"/>
          <w:lang w:val="ru-RU"/>
        </w:rPr>
        <w:t>Усть-Донецкого городского поселения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51215DC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F55B03">
        <w:rPr>
          <w:rFonts w:ascii="Times New Roman" w:hAnsi="Times New Roman" w:cs="Times New Roman"/>
          <w:sz w:val="28"/>
          <w:lang w:val="ru-RU"/>
        </w:rPr>
        <w:t xml:space="preserve">Ростовской области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>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638AE7AD" w14:textId="77777777" w:rsidR="001B4793" w:rsidRDefault="001B4793" w:rsidP="003839F0">
      <w:pPr>
        <w:pStyle w:val="ConsPlusNormal"/>
        <w:ind w:firstLine="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971565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971565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971565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971565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 xml:space="preserve"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</w:t>
      </w:r>
      <w:r w:rsidRPr="004D6284">
        <w:rPr>
          <w:sz w:val="28"/>
        </w:rPr>
        <w:lastRenderedPageBreak/>
        <w:t>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730FC2B1" w14:textId="65F54ACF" w:rsidR="00DB72E5" w:rsidRPr="00C60A82" w:rsidRDefault="00DB72E5" w:rsidP="00DB72E5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3.2.1.1.</w:t>
      </w:r>
      <w:r w:rsidRPr="00DB72E5">
        <w:rPr>
          <w:rFonts w:eastAsia="Calibri"/>
          <w:sz w:val="30"/>
          <w:szCs w:val="30"/>
          <w:shd w:val="clear" w:color="auto" w:fill="FFFFFF"/>
          <w:lang w:val="ru-RU"/>
        </w:rPr>
        <w:t xml:space="preserve"> </w:t>
      </w:r>
      <w:r w:rsidRPr="00DB72E5">
        <w:rPr>
          <w:rFonts w:ascii="Times New Roman" w:hAnsi="Times New Roman" w:cs="Times New Roman"/>
          <w:sz w:val="28"/>
          <w:lang w:val="ru-RU"/>
        </w:rPr>
        <w:t xml:space="preserve"> В случае принятия контрольным (надзорным)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</w:t>
      </w:r>
      <w:proofErr w:type="spellStart"/>
      <w:r w:rsidRPr="00DB72E5">
        <w:rPr>
          <w:rFonts w:ascii="Times New Roman" w:hAnsi="Times New Roman" w:cs="Times New Roman"/>
          <w:sz w:val="28"/>
          <w:lang w:val="ru-RU"/>
        </w:rPr>
        <w:t>самообследования</w:t>
      </w:r>
      <w:proofErr w:type="spellEnd"/>
      <w:r w:rsidRPr="00DB72E5">
        <w:rPr>
          <w:rFonts w:ascii="Times New Roman" w:hAnsi="Times New Roman" w:cs="Times New Roman"/>
          <w:sz w:val="28"/>
          <w:lang w:val="ru-RU"/>
        </w:rPr>
        <w:t xml:space="preserve"> соблюдения обязательных требований направляется адрес сайта в сети "Интернет", </w:t>
      </w:r>
      <w:r w:rsidRPr="00DB72E5">
        <w:rPr>
          <w:rFonts w:ascii="Times New Roman" w:hAnsi="Times New Roman" w:cs="Times New Roman"/>
          <w:sz w:val="28"/>
          <w:lang w:val="ru-RU"/>
        </w:rPr>
        <w:lastRenderedPageBreak/>
        <w:t xml:space="preserve">позволяющий пройти </w:t>
      </w:r>
      <w:proofErr w:type="spellStart"/>
      <w:r w:rsidRPr="00DB72E5">
        <w:rPr>
          <w:rFonts w:ascii="Times New Roman" w:hAnsi="Times New Roman" w:cs="Times New Roman"/>
          <w:sz w:val="28"/>
          <w:lang w:val="ru-RU"/>
        </w:rPr>
        <w:t>самообследование</w:t>
      </w:r>
      <w:proofErr w:type="spellEnd"/>
      <w:r w:rsidRPr="00DB72E5">
        <w:rPr>
          <w:rFonts w:ascii="Times New Roman" w:hAnsi="Times New Roman" w:cs="Times New Roman"/>
          <w:sz w:val="28"/>
          <w:lang w:val="ru-RU"/>
        </w:rPr>
        <w:t xml:space="preserve"> соблюдения обязательных требований, при условии наличия </w:t>
      </w:r>
      <w:proofErr w:type="spellStart"/>
      <w:r w:rsidRPr="00DB72E5">
        <w:rPr>
          <w:rFonts w:ascii="Times New Roman" w:hAnsi="Times New Roman" w:cs="Times New Roman"/>
          <w:sz w:val="28"/>
          <w:lang w:val="ru-RU"/>
        </w:rPr>
        <w:t>самообследования</w:t>
      </w:r>
      <w:proofErr w:type="spellEnd"/>
      <w:r w:rsidRPr="00DB72E5">
        <w:rPr>
          <w:rFonts w:ascii="Times New Roman" w:hAnsi="Times New Roman" w:cs="Times New Roman"/>
          <w:sz w:val="28"/>
          <w:lang w:val="ru-RU"/>
        </w:rPr>
        <w:t xml:space="preserve"> в числе используемых профилактических мероприятий по соответствующему виду контроля.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7FEF2A0B" w14:textId="77777777" w:rsidR="0007621D" w:rsidRDefault="00980C2E" w:rsidP="0007621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3.2.3. </w:t>
      </w:r>
      <w:r w:rsidR="0007621D" w:rsidRPr="0007621D">
        <w:rPr>
          <w:sz w:val="28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контроля.</w:t>
      </w:r>
    </w:p>
    <w:p w14:paraId="27A4EC82" w14:textId="152CD40C" w:rsidR="001B4793" w:rsidRDefault="00980C2E" w:rsidP="0007621D">
      <w:pPr>
        <w:pStyle w:val="ConsPlusNormal"/>
        <w:ind w:firstLine="540"/>
        <w:jc w:val="both"/>
      </w:pPr>
      <w:r>
        <w:rPr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7A29E04E" w14:textId="6E0FEFB0" w:rsidR="000E681B" w:rsidRPr="000E681B" w:rsidRDefault="00980C2E" w:rsidP="000E681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3.3.2.</w:t>
      </w:r>
      <w:r w:rsidR="000E681B" w:rsidRPr="000E681B">
        <w:rPr>
          <w:lang w:val="ru-RU"/>
        </w:rPr>
        <w:t xml:space="preserve"> </w:t>
      </w:r>
      <w:r w:rsidR="000E681B" w:rsidRPr="000E681B">
        <w:rPr>
          <w:rFonts w:ascii="Times New Roman" w:hAnsi="Times New Roman" w:cs="Times New Roman"/>
          <w:sz w:val="28"/>
          <w:lang w:val="ru-RU"/>
        </w:rPr>
        <w:t>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14:paraId="570D922E" w14:textId="77777777" w:rsidR="001D6988" w:rsidRDefault="000E681B" w:rsidP="000E681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3.3.3</w:t>
      </w:r>
      <w:r w:rsidRPr="000E681B">
        <w:rPr>
          <w:rFonts w:ascii="Times New Roman" w:hAnsi="Times New Roman" w:cs="Times New Roman"/>
          <w:sz w:val="28"/>
          <w:lang w:val="ru-RU"/>
        </w:rPr>
        <w:t xml:space="preserve">. </w:t>
      </w:r>
      <w:r w:rsidR="001D6988">
        <w:rPr>
          <w:rFonts w:ascii="Times New Roman" w:hAnsi="Times New Roman" w:cs="Times New Roman"/>
          <w:sz w:val="28"/>
          <w:lang w:val="ru-RU"/>
        </w:rPr>
        <w:t>Контролируемые лица и их представители вправе направить обращения о проведении консультирования посредством единого портала</w:t>
      </w:r>
      <w:r w:rsidR="001D6988" w:rsidRPr="001D6988">
        <w:rPr>
          <w:lang w:val="ru-RU"/>
        </w:rPr>
        <w:t xml:space="preserve"> </w:t>
      </w:r>
      <w:r w:rsidR="001D6988" w:rsidRPr="001D6988">
        <w:rPr>
          <w:rFonts w:ascii="Times New Roman" w:hAnsi="Times New Roman" w:cs="Times New Roman"/>
          <w:sz w:val="28"/>
          <w:lang w:val="ru-RU"/>
        </w:rPr>
        <w:t>государственных и муниципальных услуг или регионального портала государственных и муниципальных услуг</w:t>
      </w:r>
      <w:r w:rsidR="001D6988">
        <w:rPr>
          <w:rFonts w:ascii="Times New Roman" w:hAnsi="Times New Roman" w:cs="Times New Roman"/>
          <w:sz w:val="28"/>
          <w:lang w:val="ru-RU"/>
        </w:rPr>
        <w:t>.</w:t>
      </w:r>
    </w:p>
    <w:p w14:paraId="30626FFB" w14:textId="707F19CC" w:rsidR="000E681B" w:rsidRDefault="000E681B" w:rsidP="000E681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E681B">
        <w:rPr>
          <w:rFonts w:ascii="Times New Roman" w:hAnsi="Times New Roman" w:cs="Times New Roman"/>
          <w:sz w:val="28"/>
          <w:lang w:val="ru-RU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14:paraId="3733D053" w14:textId="379F83B1" w:rsidR="000E681B" w:rsidRPr="000E681B" w:rsidRDefault="000E681B" w:rsidP="000E681B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3.3.4</w:t>
      </w:r>
      <w:r w:rsidRPr="000E681B">
        <w:rPr>
          <w:rFonts w:ascii="Times New Roman" w:hAnsi="Times New Roman" w:cs="Times New Roman"/>
          <w:sz w:val="28"/>
          <w:lang w:val="ru-RU"/>
        </w:rPr>
        <w:t>.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14:paraId="59CBCADB" w14:textId="46D40BC7" w:rsidR="000E681B" w:rsidRPr="000E681B" w:rsidRDefault="000E681B" w:rsidP="000E681B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3.3.5</w:t>
      </w:r>
      <w:r w:rsidRPr="000E681B">
        <w:rPr>
          <w:rFonts w:ascii="Times New Roman" w:hAnsi="Times New Roman" w:cs="Times New Roman"/>
          <w:sz w:val="28"/>
          <w:lang w:val="ru-RU"/>
        </w:rPr>
        <w:t>.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</w:t>
      </w:r>
      <w:r w:rsidRPr="000E681B">
        <w:rPr>
          <w:rFonts w:ascii="Times New Roman" w:hAnsi="Times New Roman" w:cs="Times New Roman"/>
          <w:sz w:val="28"/>
        </w:rPr>
        <w:t> </w:t>
      </w:r>
      <w:r w:rsidR="00F85509">
        <w:fldChar w:fldCharType="begin"/>
      </w:r>
      <w:r w:rsidR="00F85509" w:rsidRPr="00F85509">
        <w:rPr>
          <w:lang w:val="ru-RU"/>
        </w:rPr>
        <w:instrText xml:space="preserve"> </w:instrText>
      </w:r>
      <w:r w:rsidR="00F85509">
        <w:instrText>HYPERLINK</w:instrText>
      </w:r>
      <w:r w:rsidR="00F85509" w:rsidRPr="00F85509">
        <w:rPr>
          <w:lang w:val="ru-RU"/>
        </w:rPr>
        <w:instrText xml:space="preserve"> "</w:instrText>
      </w:r>
      <w:r w:rsidR="00F85509">
        <w:instrText>https</w:instrText>
      </w:r>
      <w:r w:rsidR="00F85509" w:rsidRPr="00F85509">
        <w:rPr>
          <w:lang w:val="ru-RU"/>
        </w:rPr>
        <w:instrText>://</w:instrText>
      </w:r>
      <w:r w:rsidR="00F85509">
        <w:instrText>www</w:instrText>
      </w:r>
      <w:r w:rsidR="00F85509" w:rsidRPr="00F85509">
        <w:rPr>
          <w:lang w:val="ru-RU"/>
        </w:rPr>
        <w:instrText>.</w:instrText>
      </w:r>
      <w:r w:rsidR="00F85509">
        <w:instrText>consultant</w:instrText>
      </w:r>
      <w:r w:rsidR="00F85509" w:rsidRPr="00F85509">
        <w:rPr>
          <w:lang w:val="ru-RU"/>
        </w:rPr>
        <w:instrText>.</w:instrText>
      </w:r>
      <w:r w:rsidR="00F85509">
        <w:instrText>ru</w:instrText>
      </w:r>
      <w:r w:rsidR="00F85509" w:rsidRPr="00F85509">
        <w:rPr>
          <w:lang w:val="ru-RU"/>
        </w:rPr>
        <w:instrText>/</w:instrText>
      </w:r>
      <w:r w:rsidR="00F85509">
        <w:instrText>document</w:instrText>
      </w:r>
      <w:r w:rsidR="00F85509" w:rsidRPr="00F85509">
        <w:rPr>
          <w:lang w:val="ru-RU"/>
        </w:rPr>
        <w:instrText>/</w:instrText>
      </w:r>
      <w:r w:rsidR="00F85509">
        <w:instrText>cons</w:instrText>
      </w:r>
      <w:r w:rsidR="00F85509" w:rsidRPr="00F85509">
        <w:rPr>
          <w:lang w:val="ru-RU"/>
        </w:rPr>
        <w:instrText>_</w:instrText>
      </w:r>
      <w:r w:rsidR="00F85509">
        <w:instrText>doc</w:instrText>
      </w:r>
      <w:r w:rsidR="00F85509" w:rsidRPr="00F85509">
        <w:rPr>
          <w:lang w:val="ru-RU"/>
        </w:rPr>
        <w:instrText>_</w:instrText>
      </w:r>
      <w:r w:rsidR="00F85509">
        <w:instrText>LAW</w:instrText>
      </w:r>
      <w:r w:rsidR="00F85509" w:rsidRPr="00F85509">
        <w:rPr>
          <w:lang w:val="ru-RU"/>
        </w:rPr>
        <w:instrText>_494960/23</w:instrText>
      </w:r>
      <w:r w:rsidR="00F85509">
        <w:instrText>fb</w:instrText>
      </w:r>
      <w:r w:rsidR="00F85509" w:rsidRPr="00F85509">
        <w:rPr>
          <w:lang w:val="ru-RU"/>
        </w:rPr>
        <w:instrText>391</w:instrText>
      </w:r>
      <w:r w:rsidR="00F85509">
        <w:instrText>f</w:instrText>
      </w:r>
      <w:r w:rsidR="00F85509" w:rsidRPr="00F85509">
        <w:rPr>
          <w:lang w:val="ru-RU"/>
        </w:rPr>
        <w:instrText>3632</w:instrText>
      </w:r>
      <w:r w:rsidR="00F85509">
        <w:instrText>e</w:instrText>
      </w:r>
      <w:r w:rsidR="00F85509" w:rsidRPr="00F85509">
        <w:rPr>
          <w:lang w:val="ru-RU"/>
        </w:rPr>
        <w:instrText>3</w:instrText>
      </w:r>
      <w:r w:rsidR="00F85509">
        <w:instrText>f</w:instrText>
      </w:r>
      <w:r w:rsidR="00F85509" w:rsidRPr="00F85509">
        <w:rPr>
          <w:lang w:val="ru-RU"/>
        </w:rPr>
        <w:instrText>68</w:instrText>
      </w:r>
      <w:r w:rsidR="00F85509">
        <w:instrText>a</w:instrText>
      </w:r>
      <w:r w:rsidR="00F85509" w:rsidRPr="00F85509">
        <w:rPr>
          <w:lang w:val="ru-RU"/>
        </w:rPr>
        <w:instrText>11</w:instrText>
      </w:r>
      <w:r w:rsidR="00F85509">
        <w:instrText>e</w:instrText>
      </w:r>
      <w:r w:rsidR="00F85509" w:rsidRPr="00F85509">
        <w:rPr>
          <w:lang w:val="ru-RU"/>
        </w:rPr>
        <w:instrText>40</w:instrText>
      </w:r>
      <w:r w:rsidR="00F85509">
        <w:instrText>c</w:instrText>
      </w:r>
      <w:r w:rsidR="00F85509" w:rsidRPr="00F85509">
        <w:rPr>
          <w:lang w:val="ru-RU"/>
        </w:rPr>
        <w:instrText>5</w:instrText>
      </w:r>
      <w:r w:rsidR="00F85509">
        <w:instrText>a</w:instrText>
      </w:r>
      <w:r w:rsidR="00F85509" w:rsidRPr="00F85509">
        <w:rPr>
          <w:lang w:val="ru-RU"/>
        </w:rPr>
        <w:instrText>7711</w:instrText>
      </w:r>
      <w:r w:rsidR="00F85509">
        <w:instrText>f</w:instrText>
      </w:r>
      <w:r w:rsidR="00F85509" w:rsidRPr="00F85509">
        <w:rPr>
          <w:lang w:val="ru-RU"/>
        </w:rPr>
        <w:instrText>3513</w:instrText>
      </w:r>
      <w:r w:rsidR="00F85509">
        <w:instrText>c</w:instrText>
      </w:r>
      <w:r w:rsidR="00F85509">
        <w:instrText>c</w:instrText>
      </w:r>
      <w:r w:rsidR="00F85509" w:rsidRPr="00F85509">
        <w:rPr>
          <w:lang w:val="ru-RU"/>
        </w:rPr>
        <w:instrText>674/" \</w:instrText>
      </w:r>
      <w:r w:rsidR="00F85509">
        <w:instrText>l</w:instrText>
      </w:r>
      <w:r w:rsidR="00F85509" w:rsidRPr="00F85509">
        <w:rPr>
          <w:lang w:val="ru-RU"/>
        </w:rPr>
        <w:instrText xml:space="preserve"> "</w:instrText>
      </w:r>
      <w:r w:rsidR="00F85509">
        <w:instrText>dst</w:instrText>
      </w:r>
      <w:r w:rsidR="00F85509" w:rsidRPr="00F85509">
        <w:rPr>
          <w:lang w:val="ru-RU"/>
        </w:rPr>
        <w:instrText xml:space="preserve">100069" </w:instrText>
      </w:r>
      <w:r w:rsidR="00F85509">
        <w:fldChar w:fldCharType="separate"/>
      </w:r>
      <w:r w:rsidRPr="000E681B">
        <w:rPr>
          <w:rStyle w:val="a6"/>
          <w:rFonts w:ascii="Times New Roman" w:hAnsi="Times New Roman" w:cs="Times New Roman"/>
          <w:sz w:val="28"/>
          <w:lang w:val="ru-RU"/>
        </w:rPr>
        <w:t>законом</w:t>
      </w:r>
      <w:r w:rsidR="00F85509">
        <w:rPr>
          <w:rStyle w:val="a6"/>
          <w:rFonts w:ascii="Times New Roman" w:hAnsi="Times New Roman" w:cs="Times New Roman"/>
          <w:sz w:val="28"/>
          <w:lang w:val="ru-RU"/>
        </w:rPr>
        <w:fldChar w:fldCharType="end"/>
      </w:r>
      <w:r w:rsidRPr="000E681B">
        <w:rPr>
          <w:rFonts w:ascii="Times New Roman" w:hAnsi="Times New Roman" w:cs="Times New Roman"/>
          <w:sz w:val="28"/>
        </w:rPr>
        <w:t> </w:t>
      </w:r>
      <w:r w:rsidRPr="000E681B">
        <w:rPr>
          <w:rFonts w:ascii="Times New Roman" w:hAnsi="Times New Roman" w:cs="Times New Roman"/>
          <w:sz w:val="28"/>
          <w:lang w:val="ru-RU"/>
        </w:rPr>
        <w:t xml:space="preserve">от 2 мая 2006 года </w:t>
      </w:r>
      <w:r w:rsidRPr="000E681B">
        <w:rPr>
          <w:rFonts w:ascii="Times New Roman" w:hAnsi="Times New Roman" w:cs="Times New Roman"/>
          <w:sz w:val="28"/>
        </w:rPr>
        <w:t>N</w:t>
      </w:r>
      <w:r w:rsidRPr="000E681B">
        <w:rPr>
          <w:rFonts w:ascii="Times New Roman" w:hAnsi="Times New Roman" w:cs="Times New Roman"/>
          <w:sz w:val="28"/>
          <w:lang w:val="ru-RU"/>
        </w:rPr>
        <w:t xml:space="preserve"> 59-ФЗ "О порядке рассмотрения обращений граждан Российской Федерации".</w:t>
      </w:r>
    </w:p>
    <w:p w14:paraId="7A321111" w14:textId="1928E683" w:rsidR="000E681B" w:rsidRPr="000E681B" w:rsidRDefault="00B95634" w:rsidP="000E681B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3.3.6</w:t>
      </w:r>
      <w:r w:rsidR="000E681B" w:rsidRPr="000E681B">
        <w:rPr>
          <w:rFonts w:ascii="Times New Roman" w:hAnsi="Times New Roman" w:cs="Times New Roman"/>
          <w:sz w:val="28"/>
          <w:lang w:val="ru-RU"/>
        </w:rPr>
        <w:t>. 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6DC5AD63" w14:textId="507927C9" w:rsidR="000E681B" w:rsidRPr="000E681B" w:rsidRDefault="00B95634" w:rsidP="000E681B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3.3.7</w:t>
      </w:r>
      <w:r w:rsidR="000E681B" w:rsidRPr="000E681B">
        <w:rPr>
          <w:rFonts w:ascii="Times New Roman" w:hAnsi="Times New Roman" w:cs="Times New Roman"/>
          <w:sz w:val="28"/>
          <w:lang w:val="ru-RU"/>
        </w:rPr>
        <w:t xml:space="preserve">. В ходе консультирования не может предоставляться информация, содержащая оценку конкретного контрольного (надзорного) мероприятия, решений </w:t>
      </w:r>
      <w:r w:rsidR="000E681B" w:rsidRPr="000E681B">
        <w:rPr>
          <w:rFonts w:ascii="Times New Roman" w:hAnsi="Times New Roman" w:cs="Times New Roman"/>
          <w:sz w:val="28"/>
          <w:lang w:val="ru-RU"/>
        </w:rPr>
        <w:lastRenderedPageBreak/>
        <w:t>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14:paraId="5399A4AD" w14:textId="1550976A" w:rsidR="000E681B" w:rsidRPr="000E681B" w:rsidRDefault="00B95634" w:rsidP="000E681B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3.3.8</w:t>
      </w:r>
      <w:r w:rsidR="000E681B" w:rsidRPr="000E681B">
        <w:rPr>
          <w:rFonts w:ascii="Times New Roman" w:hAnsi="Times New Roman" w:cs="Times New Roman"/>
          <w:sz w:val="28"/>
          <w:lang w:val="ru-RU"/>
        </w:rPr>
        <w:t>.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</w:p>
    <w:p w14:paraId="484F6879" w14:textId="19880D4C" w:rsidR="000E681B" w:rsidRPr="000E681B" w:rsidRDefault="00B95634" w:rsidP="000E681B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3.3.9</w:t>
      </w:r>
      <w:r w:rsidR="000E681B" w:rsidRPr="000E681B">
        <w:rPr>
          <w:rFonts w:ascii="Times New Roman" w:hAnsi="Times New Roman" w:cs="Times New Roman"/>
          <w:sz w:val="28"/>
          <w:lang w:val="ru-RU"/>
        </w:rPr>
        <w:t>. Контрольные (надзорные) органы осуществляют учет консультирований.</w:t>
      </w:r>
    </w:p>
    <w:p w14:paraId="758C423C" w14:textId="773E93B1" w:rsidR="001B4793" w:rsidRDefault="00B95634" w:rsidP="00B95634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3.3.10</w:t>
      </w:r>
      <w:r w:rsidR="000E681B" w:rsidRPr="000E681B">
        <w:rPr>
          <w:rFonts w:ascii="Times New Roman" w:hAnsi="Times New Roman" w:cs="Times New Roman"/>
          <w:sz w:val="28"/>
          <w:lang w:val="ru-RU"/>
        </w:rPr>
        <w:t>. 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14:paraId="36B4F7FE" w14:textId="77777777" w:rsidR="00B95634" w:rsidRPr="00C60A82" w:rsidRDefault="00B95634" w:rsidP="00B95634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Перечень видов предпринимательской деятельности, в отношении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0FAAD244" w14:textId="0412BD7C" w:rsidR="0032286E" w:rsidRDefault="00C86E0B" w:rsidP="003839F0">
      <w:pPr>
        <w:widowControl/>
        <w:shd w:val="clear" w:color="auto" w:fill="FFFFFF"/>
        <w:suppressAutoHyphens w:val="0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5DFBF079" w14:textId="77777777" w:rsidR="003839F0" w:rsidRDefault="003839F0" w:rsidP="003839F0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7EB399DD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 w:rsidP="009E1D80">
      <w:pPr>
        <w:pStyle w:val="ab"/>
        <w:widowControl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 w:rsidP="009E1D80">
      <w:pPr>
        <w:pStyle w:val="ab"/>
        <w:widowControl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 w:rsidP="009E1D80">
      <w:pPr>
        <w:pStyle w:val="ab"/>
        <w:widowControl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_Hlk188457612"/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2ECFF99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7B8C47E4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55DEB73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4B6765DC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5FF5C163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>пункте 51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3B6DF5A6" w:rsid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bookmarkEnd w:id="3"/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lastRenderedPageBreak/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Pr="009E1D80" w:rsidRDefault="00980C2E" w:rsidP="009E1D80">
      <w:pPr>
        <w:pStyle w:val="ab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9E1D80"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Pr="009E1D80" w:rsidRDefault="00980C2E" w:rsidP="009E1D80">
      <w:pPr>
        <w:pStyle w:val="ab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9E1D80"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Pr="009E1D80" w:rsidRDefault="00980C2E" w:rsidP="009E1D80">
      <w:pPr>
        <w:pStyle w:val="ab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9E1D80"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Pr="009E1D80" w:rsidRDefault="00980C2E" w:rsidP="009E1D80">
      <w:pPr>
        <w:pStyle w:val="ab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9E1D80">
        <w:rPr>
          <w:rFonts w:ascii="Times New Roman" w:hAnsi="Times New Roman" w:cs="Times New Roman"/>
          <w:sz w:val="28"/>
        </w:rPr>
        <w:t>истребование документов</w:t>
      </w:r>
      <w:r w:rsidR="00AA71AC" w:rsidRPr="009E1D80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Pr="009E1D80" w:rsidRDefault="00AA71AC" w:rsidP="009E1D80">
      <w:pPr>
        <w:pStyle w:val="ab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9E1D80"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1B2CFF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38008A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38008A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38008A">
        <w:rPr>
          <w:rFonts w:ascii="Times New Roman" w:hAnsi="Times New Roman" w:cs="Times New Roman"/>
          <w:sz w:val="28"/>
          <w:szCs w:val="28"/>
          <w:lang w:val="ru-RU"/>
        </w:rPr>
        <w:t>уполномоченное должностное лицо Контрольного органа</w:t>
      </w:r>
      <w:r w:rsidRPr="0038008A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</w:t>
      </w:r>
      <w:r w:rsidR="000E6024" w:rsidRPr="0038008A">
        <w:rPr>
          <w:rFonts w:ascii="Times New Roman" w:hAnsi="Times New Roman" w:cs="Times New Roman"/>
          <w:sz w:val="28"/>
          <w:lang w:val="ru-RU"/>
        </w:rPr>
        <w:t xml:space="preserve">и от 31.03.2021 № 151 </w:t>
      </w:r>
      <w:r w:rsidRPr="0038008A">
        <w:rPr>
          <w:rFonts w:ascii="Times New Roman" w:hAnsi="Times New Roman" w:cs="Times New Roman"/>
          <w:sz w:val="28"/>
          <w:lang w:val="ru-RU"/>
        </w:rPr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</w:t>
      </w:r>
      <w:r w:rsidRPr="00F00C62">
        <w:rPr>
          <w:rFonts w:ascii="Times New Roman" w:hAnsi="Times New Roman" w:cs="Times New Roman"/>
          <w:sz w:val="28"/>
          <w:lang w:val="ru-RU"/>
        </w:rPr>
        <w:lastRenderedPageBreak/>
        <w:t>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D326852" w14:textId="654C4B9E" w:rsidR="00A04526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осуществлении муниципального контроля плановые контрольные мероприятия не </w:t>
      </w:r>
      <w:r w:rsidR="008461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проводятся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07251066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BB06E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50F1FB58" w:rsid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</w:t>
      </w:r>
      <w:r>
        <w:rPr>
          <w:rFonts w:ascii="Times New Roman" w:hAnsi="Times New Roman" w:cs="Times New Roman"/>
          <w:sz w:val="28"/>
        </w:rPr>
        <w:t>пункт</w:t>
      </w:r>
      <w:r w:rsidR="00F9612A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2E5307C8" w:rsidR="00144149" w:rsidRPr="00144149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25E3D80" w:rsidR="00144149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2DAFB0E8" w14:textId="346A3A08" w:rsidR="00A04526" w:rsidRPr="00A04526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B06E8"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>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5</w:t>
      </w:r>
      <w:r w:rsidR="00A04526" w:rsidRPr="00A04526">
        <w:rPr>
          <w:rFonts w:ascii="Times New Roman" w:hAnsi="Times New Roman" w:cs="Times New Roman"/>
          <w:sz w:val="28"/>
        </w:rPr>
        <w:t>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7BD3A64" w14:textId="6A411946" w:rsidR="00A04526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 xml:space="preserve"> 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6</w:t>
      </w:r>
      <w:r w:rsidR="00A04526" w:rsidRPr="00A04526">
        <w:rPr>
          <w:rFonts w:ascii="Times New Roman" w:hAnsi="Times New Roman" w:cs="Times New Roman"/>
          <w:sz w:val="28"/>
        </w:rPr>
        <w:t xml:space="preserve">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5E73807F" w:rsidR="005F7F83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7F83">
        <w:rPr>
          <w:rFonts w:ascii="Times New Roman" w:hAnsi="Times New Roman" w:cs="Times New Roman"/>
          <w:sz w:val="28"/>
        </w:rPr>
        <w:t>4.4.</w:t>
      </w:r>
      <w:r w:rsidR="00A04526"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0A319689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</w:t>
      </w:r>
      <w:r w:rsidR="00BB06E8">
        <w:rPr>
          <w:rFonts w:ascii="Times New Roman" w:hAnsi="Times New Roman" w:cs="Times New Roman"/>
          <w:sz w:val="28"/>
        </w:rPr>
        <w:t xml:space="preserve">       </w:t>
      </w:r>
      <w:r w:rsidR="0046453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02B4F111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CA1C76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4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5" w:name="_Hlk73716001"/>
      <w:r>
        <w:rPr>
          <w:sz w:val="28"/>
        </w:rPr>
        <w:t>3) экспертиза.</w:t>
      </w:r>
      <w:bookmarkEnd w:id="5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40DC66E1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9C2C3E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E08C6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5973"/>
      <w:r>
        <w:rPr>
          <w:sz w:val="28"/>
        </w:rPr>
        <w:t>5) экспертиза.</w:t>
      </w:r>
      <w:bookmarkEnd w:id="6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опроса фиксируются в протоколе опроса, который подписывается опрашиваемым лицом, подтверждающим достоверность изложенных им сведений, </w:t>
      </w:r>
      <w:r>
        <w:rPr>
          <w:rFonts w:ascii="Times New Roman" w:hAnsi="Times New Roman" w:cs="Times New Roman"/>
          <w:sz w:val="28"/>
          <w:szCs w:val="28"/>
        </w:rPr>
        <w:lastRenderedPageBreak/>
        <w:t>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5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6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1C91FED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</w:t>
      </w:r>
      <w:r w:rsidR="001D69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7" w:name="_Hlk73715943"/>
      <w:r>
        <w:rPr>
          <w:sz w:val="28"/>
        </w:rPr>
        <w:t>г) истребование документов</w:t>
      </w:r>
      <w:bookmarkEnd w:id="7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75C42185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933C16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A70A86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8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 xml:space="preserve">1. Под рейдовым осмотром понимается контрольное мероприятие, проводимое в целях оценки соблюдения обязательных требований по </w:t>
      </w:r>
      <w:r w:rsidR="00E8723E" w:rsidRPr="00E8723E">
        <w:rPr>
          <w:sz w:val="28"/>
          <w:szCs w:val="28"/>
        </w:rPr>
        <w:lastRenderedPageBreak/>
        <w:t>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573514DF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AC7F24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C33AE4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0BE8C" w14:textId="4C594DBC" w:rsidR="00A27659" w:rsidRDefault="00980C2E" w:rsidP="00A27659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контроля, имеют право на досудебное обжалование следующих решений </w:t>
      </w:r>
      <w:r w:rsidR="00A27659" w:rsidRPr="00A27659">
        <w:rPr>
          <w:rFonts w:ascii="Times New Roman" w:eastAsia="Times New Roman" w:hAnsi="Times New Roman" w:cs="Times New Roman"/>
          <w:sz w:val="28"/>
          <w:szCs w:val="28"/>
        </w:rPr>
        <w:t>об отказе в проведении любых профилактических визитов п</w:t>
      </w:r>
      <w:r w:rsidR="00A27659">
        <w:rPr>
          <w:rFonts w:ascii="Times New Roman" w:eastAsia="Times New Roman" w:hAnsi="Times New Roman" w:cs="Times New Roman"/>
          <w:sz w:val="28"/>
          <w:szCs w:val="28"/>
        </w:rPr>
        <w:t>о заявлениям контролируемых лиц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52D73C2D" w:rsidR="00957193" w:rsidRDefault="009741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417A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контрольного (надзорного) органа жалобы на решения, действия (бездействие) руководителя и иных должностных лиц контрольного (надзорного) органа рассматриваются руководителем контрольного (надзорного) органа или органом, созданным в соответствии с </w:t>
      </w:r>
      <w:hyperlink r:id="rId7" w:anchor="dst100434" w:history="1">
        <w:r w:rsidRPr="0097417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частью 3</w:t>
        </w:r>
      </w:hyperlink>
      <w:r w:rsidRPr="009741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7193"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2EC773E1" w14:textId="77777777" w:rsidR="001B4793" w:rsidRDefault="001B4793" w:rsidP="000E6024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31A7EBF" w14:textId="77777777" w:rsidR="004D78E9" w:rsidRDefault="004D78E9" w:rsidP="000E412A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6B4EDE8D" w14:textId="709D718F" w:rsidR="00691369" w:rsidRDefault="00691369" w:rsidP="000E412A">
      <w:pPr>
        <w:widowControl/>
        <w:ind w:left="4536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640CA">
        <w:rPr>
          <w:rFonts w:ascii="Times New Roman" w:hAnsi="Times New Roman" w:cs="Times New Roman"/>
          <w:sz w:val="28"/>
          <w:szCs w:val="28"/>
        </w:rPr>
        <w:t>1</w:t>
      </w:r>
    </w:p>
    <w:p w14:paraId="6A44204D" w14:textId="77777777" w:rsidR="006640CA" w:rsidRDefault="00691369" w:rsidP="000E412A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</w:t>
      </w:r>
      <w:r w:rsidR="006640CA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6EF76303" w14:textId="52981379" w:rsidR="00483489" w:rsidRPr="00483489" w:rsidRDefault="006640CA" w:rsidP="000E412A">
      <w:pPr>
        <w:widowControl/>
        <w:ind w:left="453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640CA">
        <w:rPr>
          <w:rFonts w:ascii="Times New Roman" w:hAnsi="Times New Roman" w:cs="Times New Roman"/>
          <w:sz w:val="28"/>
          <w:szCs w:val="28"/>
        </w:rPr>
        <w:t>Усть-Донецкого городского поселения</w:t>
      </w:r>
    </w:p>
    <w:p w14:paraId="3F688433" w14:textId="54E06177" w:rsidR="00691369" w:rsidRDefault="00691369" w:rsidP="000E412A">
      <w:pPr>
        <w:pStyle w:val="ConsPlusNormal"/>
        <w:ind w:left="-284" w:firstLine="284"/>
        <w:jc w:val="right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781" w:type="dxa"/>
        <w:tblInd w:w="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128"/>
        <w:gridCol w:w="1945"/>
      </w:tblGrid>
      <w:tr w:rsidR="008F51C2" w:rsidRPr="008F51C2" w14:paraId="5A65E785" w14:textId="77777777" w:rsidTr="000E6024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0E6024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п/п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045799" w14:textId="77777777" w:rsidR="006640CA" w:rsidRDefault="008F51C2" w:rsidP="006640C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муниципального контроля в сфере благоустройства </w:t>
            </w:r>
            <w:r w:rsidR="0066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</w:t>
            </w: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40CA" w:rsidRPr="0066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Усть-Донецкого</w:t>
            </w:r>
          </w:p>
          <w:p w14:paraId="01BEC48A" w14:textId="33A14AAB" w:rsidR="008F51C2" w:rsidRPr="000E6024" w:rsidRDefault="006640CA" w:rsidP="006640C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поселения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0E6024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0E6024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0E6024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0E6024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0E6024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6551099F" w:rsidR="008F51C2" w:rsidRPr="000E6024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0E6024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0E6024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0E6024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риск</w:t>
            </w:r>
          </w:p>
        </w:tc>
      </w:tr>
    </w:tbl>
    <w:p w14:paraId="297F7F78" w14:textId="77777777" w:rsidR="000E6024" w:rsidRDefault="000E6024" w:rsidP="000E6024">
      <w:pPr>
        <w:pStyle w:val="ConsPlusNormal"/>
        <w:ind w:firstLine="0"/>
        <w:jc w:val="both"/>
        <w:rPr>
          <w:sz w:val="28"/>
          <w:szCs w:val="28"/>
        </w:rPr>
      </w:pPr>
    </w:p>
    <w:p w14:paraId="1B49DFB6" w14:textId="77777777" w:rsidR="000E6024" w:rsidRDefault="000E6024" w:rsidP="000E6024">
      <w:pPr>
        <w:pStyle w:val="ConsPlusNormal"/>
        <w:ind w:firstLine="0"/>
        <w:jc w:val="both"/>
        <w:rPr>
          <w:sz w:val="28"/>
          <w:szCs w:val="28"/>
        </w:rPr>
      </w:pPr>
    </w:p>
    <w:p w14:paraId="02977056" w14:textId="77777777" w:rsidR="006640CA" w:rsidRDefault="000E6024" w:rsidP="000E6024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060F3DBB" w14:textId="24046CE7" w:rsidR="001B4793" w:rsidRPr="000E6024" w:rsidRDefault="00980C2E" w:rsidP="006640CA">
      <w:pPr>
        <w:pStyle w:val="ConsPlusNormal"/>
        <w:ind w:firstLine="0"/>
        <w:jc w:val="right"/>
        <w:rPr>
          <w:sz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640CA">
        <w:rPr>
          <w:sz w:val="28"/>
          <w:szCs w:val="28"/>
        </w:rPr>
        <w:t>2</w:t>
      </w:r>
    </w:p>
    <w:p w14:paraId="12D808EC" w14:textId="523E173B" w:rsidR="000F5F93" w:rsidRDefault="00980C2E" w:rsidP="006640CA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</w:t>
      </w:r>
      <w:r w:rsidR="006640CA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330E1172" w14:textId="2586F6B0" w:rsidR="006640CA" w:rsidRDefault="006640CA" w:rsidP="006640CA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Усть-Донецкого городского поселения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5A4D5AD" w14:textId="77777777" w:rsidR="001B4793" w:rsidRDefault="001B4793" w:rsidP="000E602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1001AA68" w:rsidR="001B4793" w:rsidRPr="000E6024" w:rsidRDefault="000E6024">
      <w:pPr>
        <w:autoSpaceDE w:val="0"/>
        <w:ind w:firstLine="53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индикаторов</w:t>
      </w:r>
      <w:r w:rsidR="00980C2E" w:rsidRPr="000E6024">
        <w:rPr>
          <w:rFonts w:ascii="Times New Roman" w:hAnsi="Times New Roman" w:cs="Times New Roman"/>
          <w:b/>
          <w:sz w:val="28"/>
          <w:szCs w:val="28"/>
        </w:rPr>
        <w:t xml:space="preserve"> риска нарушения обязательных требований</w:t>
      </w:r>
      <w:r w:rsidR="00980C2E" w:rsidRPr="000E602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Pr="000E6024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 w:rsidRPr="000E6024"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0E6024"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5158342" w14:textId="316AB3DB" w:rsidR="00BC275D" w:rsidRPr="000E6024" w:rsidRDefault="00472D68" w:rsidP="000E6024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36457A87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</w:t>
      </w:r>
      <w:r w:rsidR="00A545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640CA" w:rsidRPr="006640CA">
        <w:rPr>
          <w:rFonts w:ascii="Times New Roman" w:eastAsia="Times New Roman" w:hAnsi="Times New Roman" w:cs="Times New Roman"/>
          <w:color w:val="auto"/>
          <w:sz w:val="28"/>
          <w:szCs w:val="28"/>
        </w:rPr>
        <w:t>Усть-Донецкого городского поселения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CA450B8" w14:textId="78B67DEE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6640CA" w:rsidRPr="006640CA">
        <w:rPr>
          <w:rFonts w:ascii="Times New Roman" w:eastAsia="Times New Roman" w:hAnsi="Times New Roman" w:cs="Times New Roman"/>
          <w:color w:val="auto"/>
          <w:sz w:val="28"/>
          <w:szCs w:val="28"/>
        </w:rPr>
        <w:t>Усть-Донецкого городского поселения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6B97FD4" w14:textId="77777777" w:rsidR="008229B5" w:rsidRPr="008229B5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t xml:space="preserve">                               </w:t>
      </w:r>
    </w:p>
    <w:p w14:paraId="6582B624" w14:textId="77777777" w:rsidR="000E6024" w:rsidRDefault="000E6024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62927E42" w14:textId="77777777" w:rsidR="000E6024" w:rsidRDefault="000E6024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29029B7F" w14:textId="77777777" w:rsidR="000E6024" w:rsidRDefault="000E6024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641411BB" w14:textId="77777777" w:rsidR="000E6024" w:rsidRDefault="000E6024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77372E3B" w14:textId="77777777" w:rsidR="006640CA" w:rsidRDefault="006640CA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59C31279" w14:textId="77777777" w:rsidR="006640CA" w:rsidRDefault="006640CA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345F8FBC" w14:textId="7603694D" w:rsidR="00BC275D" w:rsidRDefault="00BC275D" w:rsidP="006640CA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640CA">
        <w:rPr>
          <w:sz w:val="28"/>
          <w:szCs w:val="28"/>
        </w:rPr>
        <w:t>3</w:t>
      </w:r>
    </w:p>
    <w:p w14:paraId="6D3764C5" w14:textId="75FADD20" w:rsidR="00BC275D" w:rsidRDefault="00BC275D" w:rsidP="006640CA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</w:t>
      </w:r>
      <w:r w:rsidR="006640CA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34021B0C" w14:textId="04785DD7" w:rsidR="006640CA" w:rsidRDefault="006640CA" w:rsidP="006640CA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Усть-Донецкого городского поселения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учтенных контролируемых лиц, в отношении которых проведены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контрольные мероприятия, за отчетный период;</w:t>
      </w:r>
    </w:p>
    <w:p w14:paraId="1D26E36B" w14:textId="18B4BB2D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</w:t>
      </w:r>
      <w:r w:rsidR="006640C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73D3BC5A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r w:rsidR="006640CA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B6A079" w14:textId="77777777" w:rsidR="000E412A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14:paraId="26C5D13F" w14:textId="77777777" w:rsidR="000E412A" w:rsidRDefault="000E412A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0DF932DC" w14:textId="77777777" w:rsidR="000E412A" w:rsidRDefault="000E412A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70F90E6B" w14:textId="77777777" w:rsidR="000E6024" w:rsidRDefault="000E6024" w:rsidP="000E412A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64D60360" w14:textId="24F1B425" w:rsidR="00B0478B" w:rsidRDefault="00B0478B" w:rsidP="00871B9D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</w:p>
    <w:p w14:paraId="014C5478" w14:textId="77777777" w:rsidR="00B0478B" w:rsidRDefault="00B0478B" w:rsidP="000E412A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685123DB" w14:textId="77777777" w:rsidR="00B0478B" w:rsidRDefault="00B0478B" w:rsidP="000E412A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3C772DBE" w14:textId="66B18EC9" w:rsidR="00093F68" w:rsidRDefault="00871B9D" w:rsidP="000E412A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</w:t>
      </w:r>
      <w:r w:rsidR="006640CA">
        <w:rPr>
          <w:sz w:val="28"/>
          <w:szCs w:val="28"/>
        </w:rPr>
        <w:t>4</w:t>
      </w:r>
    </w:p>
    <w:p w14:paraId="7315AE92" w14:textId="77777777" w:rsidR="006640CA" w:rsidRDefault="00093F68" w:rsidP="006640CA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  <w:r w:rsidR="00B0478B"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6640C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640CA" w:rsidRPr="006640CA">
        <w:rPr>
          <w:rFonts w:ascii="Times New Roman" w:hAnsi="Times New Roman" w:cs="Times New Roman"/>
          <w:sz w:val="28"/>
          <w:szCs w:val="28"/>
        </w:rPr>
        <w:t>Усть-Донецкого</w:t>
      </w:r>
    </w:p>
    <w:p w14:paraId="622208AB" w14:textId="21D6FF6B" w:rsidR="00093F68" w:rsidRDefault="006640CA" w:rsidP="006640CA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640CA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60603028" w14:textId="77777777" w:rsidR="003E345F" w:rsidRDefault="003E345F" w:rsidP="000E412A">
      <w:pPr>
        <w:pStyle w:val="ConsPlusNormal"/>
        <w:ind w:firstLine="0"/>
        <w:jc w:val="right"/>
        <w:rPr>
          <w:iCs/>
          <w:sz w:val="28"/>
          <w:szCs w:val="28"/>
        </w:rPr>
      </w:pPr>
    </w:p>
    <w:p w14:paraId="2D7C8D02" w14:textId="77777777" w:rsidR="003E345F" w:rsidRDefault="003E345F" w:rsidP="00B0478B">
      <w:pPr>
        <w:pStyle w:val="ConsPlusNormal"/>
        <w:ind w:firstLine="0"/>
        <w:rPr>
          <w:iCs/>
          <w:sz w:val="28"/>
          <w:szCs w:val="28"/>
        </w:rPr>
      </w:pPr>
    </w:p>
    <w:p w14:paraId="146893CD" w14:textId="03995C74" w:rsid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2DFECE0A" w14:textId="77777777" w:rsidR="00B0478B" w:rsidRPr="003E345F" w:rsidRDefault="00B0478B" w:rsidP="003E345F">
      <w:pPr>
        <w:pStyle w:val="ConsPlusNormal"/>
        <w:ind w:firstLine="0"/>
        <w:jc w:val="center"/>
        <w:rPr>
          <w:b/>
          <w:sz w:val="28"/>
          <w:szCs w:val="28"/>
        </w:rPr>
      </w:pP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875"/>
      </w:tblGrid>
      <w:tr w:rsidR="003E345F" w:rsidRPr="003E345F" w14:paraId="28C0AED7" w14:textId="77777777" w:rsidTr="00B0478B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5875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332A14" w14:textId="77777777" w:rsidR="00B0478B" w:rsidRDefault="00B0478B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B0478B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B0478B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B0478B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B0478B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B0478B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B0478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B0478B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B0478B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B0478B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B0478B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4107"/>
      </w:tblGrid>
      <w:tr w:rsidR="003E345F" w:rsidRPr="003E345F" w14:paraId="2EC7599A" w14:textId="77777777" w:rsidTr="00871B9D">
        <w:tc>
          <w:tcPr>
            <w:tcW w:w="3010" w:type="dxa"/>
          </w:tcPr>
          <w:p w14:paraId="6750A0DA" w14:textId="77777777" w:rsidR="003E345F" w:rsidRPr="003E345F" w:rsidRDefault="003E345F" w:rsidP="00B0478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B0478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4107" w:type="dxa"/>
          </w:tcPr>
          <w:p w14:paraId="4657BBAB" w14:textId="77777777" w:rsidR="003E345F" w:rsidRPr="003E345F" w:rsidRDefault="003E345F" w:rsidP="00B0478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871B9D">
        <w:tc>
          <w:tcPr>
            <w:tcW w:w="3010" w:type="dxa"/>
          </w:tcPr>
          <w:p w14:paraId="30C5318D" w14:textId="77777777" w:rsidR="003E345F" w:rsidRPr="003E345F" w:rsidRDefault="003E345F" w:rsidP="00B0478B">
            <w:pPr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B0478B">
            <w:pPr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4107" w:type="dxa"/>
          </w:tcPr>
          <w:p w14:paraId="70B83ED6" w14:textId="77777777" w:rsidR="003E345F" w:rsidRPr="003E345F" w:rsidRDefault="003E345F" w:rsidP="00B0478B">
            <w:pPr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B0478B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B0478B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B0478B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3E345F" w:rsidSect="00123F46">
      <w:pgSz w:w="11906" w:h="16838"/>
      <w:pgMar w:top="567" w:right="851" w:bottom="1135" w:left="993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DD3F77"/>
    <w:multiLevelType w:val="hybridMultilevel"/>
    <w:tmpl w:val="DD5CD2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FB05668"/>
    <w:multiLevelType w:val="hybridMultilevel"/>
    <w:tmpl w:val="59FA44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3400D55"/>
    <w:multiLevelType w:val="hybridMultilevel"/>
    <w:tmpl w:val="5866DB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67251CC"/>
    <w:multiLevelType w:val="hybridMultilevel"/>
    <w:tmpl w:val="94B67AE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EE62BC8"/>
    <w:multiLevelType w:val="hybridMultilevel"/>
    <w:tmpl w:val="91B42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5E2208A"/>
    <w:multiLevelType w:val="hybridMultilevel"/>
    <w:tmpl w:val="A410AA4A"/>
    <w:lvl w:ilvl="0" w:tplc="6DE6AE7E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3"/>
    <w:rsid w:val="00003CB7"/>
    <w:rsid w:val="0000532E"/>
    <w:rsid w:val="00007B88"/>
    <w:rsid w:val="00024F27"/>
    <w:rsid w:val="000252AC"/>
    <w:rsid w:val="00026B62"/>
    <w:rsid w:val="000274CD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7621D"/>
    <w:rsid w:val="00081FB4"/>
    <w:rsid w:val="00093F68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412A"/>
    <w:rsid w:val="000E4749"/>
    <w:rsid w:val="000E5EBA"/>
    <w:rsid w:val="000E6024"/>
    <w:rsid w:val="000E681B"/>
    <w:rsid w:val="000F3553"/>
    <w:rsid w:val="000F5F93"/>
    <w:rsid w:val="001037B4"/>
    <w:rsid w:val="00104737"/>
    <w:rsid w:val="0010547A"/>
    <w:rsid w:val="00111027"/>
    <w:rsid w:val="00112348"/>
    <w:rsid w:val="00115AC5"/>
    <w:rsid w:val="00116909"/>
    <w:rsid w:val="00120300"/>
    <w:rsid w:val="00121A6B"/>
    <w:rsid w:val="00122685"/>
    <w:rsid w:val="001227F8"/>
    <w:rsid w:val="00123F46"/>
    <w:rsid w:val="001242C6"/>
    <w:rsid w:val="00124AF2"/>
    <w:rsid w:val="00127A3B"/>
    <w:rsid w:val="001300A6"/>
    <w:rsid w:val="00132E64"/>
    <w:rsid w:val="001345B6"/>
    <w:rsid w:val="00134E31"/>
    <w:rsid w:val="00136642"/>
    <w:rsid w:val="00140559"/>
    <w:rsid w:val="0014260A"/>
    <w:rsid w:val="00143C09"/>
    <w:rsid w:val="00144149"/>
    <w:rsid w:val="00144B30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5DB8"/>
    <w:rsid w:val="001968B3"/>
    <w:rsid w:val="00197F2B"/>
    <w:rsid w:val="001A196C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D6988"/>
    <w:rsid w:val="001E3EF5"/>
    <w:rsid w:val="001E5211"/>
    <w:rsid w:val="001E640D"/>
    <w:rsid w:val="001E7AAF"/>
    <w:rsid w:val="001F1F59"/>
    <w:rsid w:val="001F2104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6416"/>
    <w:rsid w:val="002567E5"/>
    <w:rsid w:val="0026190C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5AF"/>
    <w:rsid w:val="002B47CF"/>
    <w:rsid w:val="002C02D0"/>
    <w:rsid w:val="002D1A2D"/>
    <w:rsid w:val="002D5684"/>
    <w:rsid w:val="002E0F4F"/>
    <w:rsid w:val="002E6BE9"/>
    <w:rsid w:val="002F0AD6"/>
    <w:rsid w:val="002F4EE3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E9B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8008A"/>
    <w:rsid w:val="00381643"/>
    <w:rsid w:val="003821FE"/>
    <w:rsid w:val="00383575"/>
    <w:rsid w:val="003839F0"/>
    <w:rsid w:val="003840C4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3267"/>
    <w:rsid w:val="003C072A"/>
    <w:rsid w:val="003D0669"/>
    <w:rsid w:val="003D7087"/>
    <w:rsid w:val="003E1BB0"/>
    <w:rsid w:val="003E345F"/>
    <w:rsid w:val="003E5926"/>
    <w:rsid w:val="003E5A50"/>
    <w:rsid w:val="003F03B7"/>
    <w:rsid w:val="00405F3A"/>
    <w:rsid w:val="00407A48"/>
    <w:rsid w:val="00410DBC"/>
    <w:rsid w:val="00411BD9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43FF"/>
    <w:rsid w:val="004452FD"/>
    <w:rsid w:val="00451518"/>
    <w:rsid w:val="00455A90"/>
    <w:rsid w:val="004560E8"/>
    <w:rsid w:val="00456346"/>
    <w:rsid w:val="0046453A"/>
    <w:rsid w:val="0046469E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6373"/>
    <w:rsid w:val="004C0FA0"/>
    <w:rsid w:val="004C2063"/>
    <w:rsid w:val="004C2484"/>
    <w:rsid w:val="004C6022"/>
    <w:rsid w:val="004D6284"/>
    <w:rsid w:val="004D6356"/>
    <w:rsid w:val="004D6C6E"/>
    <w:rsid w:val="004D78E9"/>
    <w:rsid w:val="004E117C"/>
    <w:rsid w:val="004E17DC"/>
    <w:rsid w:val="004E2631"/>
    <w:rsid w:val="004E3500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7124"/>
    <w:rsid w:val="00512604"/>
    <w:rsid w:val="005156C3"/>
    <w:rsid w:val="00515F32"/>
    <w:rsid w:val="005224DF"/>
    <w:rsid w:val="0053133F"/>
    <w:rsid w:val="00531FEE"/>
    <w:rsid w:val="00532715"/>
    <w:rsid w:val="005346D2"/>
    <w:rsid w:val="0053713B"/>
    <w:rsid w:val="00541D2A"/>
    <w:rsid w:val="00543CA2"/>
    <w:rsid w:val="005551E8"/>
    <w:rsid w:val="0055675F"/>
    <w:rsid w:val="00562E4F"/>
    <w:rsid w:val="00564C9F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747"/>
    <w:rsid w:val="005A352D"/>
    <w:rsid w:val="005A39FD"/>
    <w:rsid w:val="005A3E17"/>
    <w:rsid w:val="005A7242"/>
    <w:rsid w:val="005B0A74"/>
    <w:rsid w:val="005B6F96"/>
    <w:rsid w:val="005C1394"/>
    <w:rsid w:val="005C438C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22FE"/>
    <w:rsid w:val="00614E73"/>
    <w:rsid w:val="006209FE"/>
    <w:rsid w:val="006233DA"/>
    <w:rsid w:val="006238FA"/>
    <w:rsid w:val="006249CE"/>
    <w:rsid w:val="0062505A"/>
    <w:rsid w:val="006274FE"/>
    <w:rsid w:val="00630188"/>
    <w:rsid w:val="00633744"/>
    <w:rsid w:val="00635C3E"/>
    <w:rsid w:val="00637320"/>
    <w:rsid w:val="006417B0"/>
    <w:rsid w:val="00642A82"/>
    <w:rsid w:val="00642CCB"/>
    <w:rsid w:val="00643E8C"/>
    <w:rsid w:val="00650B11"/>
    <w:rsid w:val="00652680"/>
    <w:rsid w:val="00653608"/>
    <w:rsid w:val="006640CA"/>
    <w:rsid w:val="0067010B"/>
    <w:rsid w:val="00670401"/>
    <w:rsid w:val="00673DE9"/>
    <w:rsid w:val="00674A01"/>
    <w:rsid w:val="006765B2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1141"/>
    <w:rsid w:val="006E3F27"/>
    <w:rsid w:val="006E62AB"/>
    <w:rsid w:val="006E7498"/>
    <w:rsid w:val="006F007A"/>
    <w:rsid w:val="006F1E90"/>
    <w:rsid w:val="006F51B2"/>
    <w:rsid w:val="006F6EB6"/>
    <w:rsid w:val="00706640"/>
    <w:rsid w:val="00710099"/>
    <w:rsid w:val="0071479A"/>
    <w:rsid w:val="0072647C"/>
    <w:rsid w:val="00726F39"/>
    <w:rsid w:val="00727060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3B86"/>
    <w:rsid w:val="00795709"/>
    <w:rsid w:val="00795CDA"/>
    <w:rsid w:val="007A11AA"/>
    <w:rsid w:val="007A3A89"/>
    <w:rsid w:val="007A3BA2"/>
    <w:rsid w:val="007B0D00"/>
    <w:rsid w:val="007B3E41"/>
    <w:rsid w:val="007B49E6"/>
    <w:rsid w:val="007B55DC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4499"/>
    <w:rsid w:val="0080276D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426DB"/>
    <w:rsid w:val="00842DF8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59FB"/>
    <w:rsid w:val="00871B9D"/>
    <w:rsid w:val="00873B2C"/>
    <w:rsid w:val="00886CDF"/>
    <w:rsid w:val="00887644"/>
    <w:rsid w:val="008906DE"/>
    <w:rsid w:val="00892076"/>
    <w:rsid w:val="00893B29"/>
    <w:rsid w:val="00894FCE"/>
    <w:rsid w:val="008967B2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ED2"/>
    <w:rsid w:val="009335F4"/>
    <w:rsid w:val="00933C16"/>
    <w:rsid w:val="00936CCA"/>
    <w:rsid w:val="00936F2F"/>
    <w:rsid w:val="00940994"/>
    <w:rsid w:val="00940A93"/>
    <w:rsid w:val="00940D17"/>
    <w:rsid w:val="0094371A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71565"/>
    <w:rsid w:val="00973EF5"/>
    <w:rsid w:val="0097410F"/>
    <w:rsid w:val="0097417A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A3D80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1150"/>
    <w:rsid w:val="009E03F6"/>
    <w:rsid w:val="009E1D80"/>
    <w:rsid w:val="009E2D68"/>
    <w:rsid w:val="009E3A4C"/>
    <w:rsid w:val="009E5E06"/>
    <w:rsid w:val="009F0DF3"/>
    <w:rsid w:val="009F2BA0"/>
    <w:rsid w:val="009F2DCB"/>
    <w:rsid w:val="00A000AE"/>
    <w:rsid w:val="00A022A7"/>
    <w:rsid w:val="00A02C1D"/>
    <w:rsid w:val="00A02C9E"/>
    <w:rsid w:val="00A03CA6"/>
    <w:rsid w:val="00A04526"/>
    <w:rsid w:val="00A155A4"/>
    <w:rsid w:val="00A16808"/>
    <w:rsid w:val="00A240FF"/>
    <w:rsid w:val="00A25BF2"/>
    <w:rsid w:val="00A26174"/>
    <w:rsid w:val="00A269DE"/>
    <w:rsid w:val="00A27659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45DB"/>
    <w:rsid w:val="00A56026"/>
    <w:rsid w:val="00A571C4"/>
    <w:rsid w:val="00A61473"/>
    <w:rsid w:val="00A630B7"/>
    <w:rsid w:val="00A6354A"/>
    <w:rsid w:val="00A65650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7BCF"/>
    <w:rsid w:val="00AE0271"/>
    <w:rsid w:val="00AE2AAA"/>
    <w:rsid w:val="00AE363E"/>
    <w:rsid w:val="00AF12C9"/>
    <w:rsid w:val="00AF674B"/>
    <w:rsid w:val="00B00069"/>
    <w:rsid w:val="00B01BD9"/>
    <w:rsid w:val="00B025FB"/>
    <w:rsid w:val="00B0478B"/>
    <w:rsid w:val="00B05009"/>
    <w:rsid w:val="00B06AAF"/>
    <w:rsid w:val="00B15BFF"/>
    <w:rsid w:val="00B209AC"/>
    <w:rsid w:val="00B20FAD"/>
    <w:rsid w:val="00B2137F"/>
    <w:rsid w:val="00B2157A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37B0"/>
    <w:rsid w:val="00B86CFC"/>
    <w:rsid w:val="00B922F8"/>
    <w:rsid w:val="00B929AB"/>
    <w:rsid w:val="00B95634"/>
    <w:rsid w:val="00BA190B"/>
    <w:rsid w:val="00BA5F50"/>
    <w:rsid w:val="00BB06E8"/>
    <w:rsid w:val="00BB084D"/>
    <w:rsid w:val="00BB19F0"/>
    <w:rsid w:val="00BB6517"/>
    <w:rsid w:val="00BB679B"/>
    <w:rsid w:val="00BC1705"/>
    <w:rsid w:val="00BC275D"/>
    <w:rsid w:val="00BC56ED"/>
    <w:rsid w:val="00BC5F79"/>
    <w:rsid w:val="00BC67D2"/>
    <w:rsid w:val="00BD0AB1"/>
    <w:rsid w:val="00BD179F"/>
    <w:rsid w:val="00BD1E1E"/>
    <w:rsid w:val="00BD4A4A"/>
    <w:rsid w:val="00BE29C9"/>
    <w:rsid w:val="00BE51B8"/>
    <w:rsid w:val="00BF2AAE"/>
    <w:rsid w:val="00BF7FC1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33AE4"/>
    <w:rsid w:val="00C422E2"/>
    <w:rsid w:val="00C42910"/>
    <w:rsid w:val="00C46DEA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C00D6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CF2FED"/>
    <w:rsid w:val="00D01828"/>
    <w:rsid w:val="00D057BA"/>
    <w:rsid w:val="00D06516"/>
    <w:rsid w:val="00D07D1E"/>
    <w:rsid w:val="00D1086A"/>
    <w:rsid w:val="00D12525"/>
    <w:rsid w:val="00D14A00"/>
    <w:rsid w:val="00D15DB9"/>
    <w:rsid w:val="00D21425"/>
    <w:rsid w:val="00D21D30"/>
    <w:rsid w:val="00D31354"/>
    <w:rsid w:val="00D3262D"/>
    <w:rsid w:val="00D33780"/>
    <w:rsid w:val="00D35CD7"/>
    <w:rsid w:val="00D515CF"/>
    <w:rsid w:val="00D522EC"/>
    <w:rsid w:val="00D52526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2E5"/>
    <w:rsid w:val="00DC1E8E"/>
    <w:rsid w:val="00DC2D16"/>
    <w:rsid w:val="00DC61AC"/>
    <w:rsid w:val="00DC7E7C"/>
    <w:rsid w:val="00DD166A"/>
    <w:rsid w:val="00DD30C9"/>
    <w:rsid w:val="00DD3154"/>
    <w:rsid w:val="00DD41FA"/>
    <w:rsid w:val="00DE1AFD"/>
    <w:rsid w:val="00DF096A"/>
    <w:rsid w:val="00DF7952"/>
    <w:rsid w:val="00E03996"/>
    <w:rsid w:val="00E05276"/>
    <w:rsid w:val="00E10B98"/>
    <w:rsid w:val="00E201B0"/>
    <w:rsid w:val="00E20A6D"/>
    <w:rsid w:val="00E26DB2"/>
    <w:rsid w:val="00E27181"/>
    <w:rsid w:val="00E34B05"/>
    <w:rsid w:val="00E365AB"/>
    <w:rsid w:val="00E4284B"/>
    <w:rsid w:val="00E43E0E"/>
    <w:rsid w:val="00E45AEF"/>
    <w:rsid w:val="00E51CC4"/>
    <w:rsid w:val="00E530D7"/>
    <w:rsid w:val="00E56406"/>
    <w:rsid w:val="00E66A3F"/>
    <w:rsid w:val="00E67960"/>
    <w:rsid w:val="00E71645"/>
    <w:rsid w:val="00E71FD1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6161"/>
    <w:rsid w:val="00EC76CB"/>
    <w:rsid w:val="00EE3EF7"/>
    <w:rsid w:val="00EE3F85"/>
    <w:rsid w:val="00EE61DF"/>
    <w:rsid w:val="00EF3200"/>
    <w:rsid w:val="00F00C62"/>
    <w:rsid w:val="00F05D51"/>
    <w:rsid w:val="00F10752"/>
    <w:rsid w:val="00F14AA9"/>
    <w:rsid w:val="00F14C69"/>
    <w:rsid w:val="00F208BB"/>
    <w:rsid w:val="00F233F2"/>
    <w:rsid w:val="00F23C9D"/>
    <w:rsid w:val="00F25E0F"/>
    <w:rsid w:val="00F26707"/>
    <w:rsid w:val="00F30136"/>
    <w:rsid w:val="00F34F4C"/>
    <w:rsid w:val="00F41927"/>
    <w:rsid w:val="00F4626F"/>
    <w:rsid w:val="00F46ED9"/>
    <w:rsid w:val="00F50BC5"/>
    <w:rsid w:val="00F551AC"/>
    <w:rsid w:val="00F55B03"/>
    <w:rsid w:val="00F55F9E"/>
    <w:rsid w:val="00F5713D"/>
    <w:rsid w:val="00F66F9E"/>
    <w:rsid w:val="00F74275"/>
    <w:rsid w:val="00F75191"/>
    <w:rsid w:val="00F85509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6F47"/>
    <w:rsid w:val="00FD0A1C"/>
    <w:rsid w:val="00FD0DEE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420C2F30-D14A-4658-A20F-3D83DA6E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8984/3a9b857944c37aab223eeda4559836814b39733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34</Pages>
  <Words>13194</Words>
  <Characters>75209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user</cp:lastModifiedBy>
  <cp:revision>6</cp:revision>
  <cp:lastPrinted>2026-01-30T10:09:00Z</cp:lastPrinted>
  <dcterms:created xsi:type="dcterms:W3CDTF">2026-02-11T07:52:00Z</dcterms:created>
  <dcterms:modified xsi:type="dcterms:W3CDTF">2026-02-11T08:38:00Z</dcterms:modified>
  <dc:language>en-US</dc:language>
</cp:coreProperties>
</file>